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6F55" w14:textId="21D59262" w:rsidR="00B452CB" w:rsidRDefault="001638F7" w:rsidP="0077586F">
      <w:pPr>
        <w:rPr>
          <w:rFonts w:ascii="Arial" w:hAnsi="Arial" w:cs="Arial"/>
          <w:b/>
          <w:sz w:val="24"/>
          <w:szCs w:val="24"/>
        </w:rPr>
      </w:pPr>
      <w:r w:rsidRPr="008365D3">
        <w:rPr>
          <w:rFonts w:ascii="Arial Black" w:eastAsia="Aptos" w:hAnsi="Arial Black" w:cs="Arial"/>
          <w:noProof/>
          <w:kern w:val="2"/>
          <w14:ligatures w14:val="standardContextual"/>
        </w:rPr>
        <mc:AlternateContent>
          <mc:Choice Requires="wps">
            <w:drawing>
              <wp:anchor distT="45720" distB="45720" distL="114300" distR="114300" simplePos="0" relativeHeight="251661312" behindDoc="0" locked="0" layoutInCell="1" allowOverlap="1" wp14:anchorId="0B8D7EC7" wp14:editId="38EE14E4">
                <wp:simplePos x="0" y="0"/>
                <wp:positionH relativeFrom="column">
                  <wp:posOffset>2076450</wp:posOffset>
                </wp:positionH>
                <wp:positionV relativeFrom="paragraph">
                  <wp:posOffset>0</wp:posOffset>
                </wp:positionV>
                <wp:extent cx="4184650" cy="20383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2038350"/>
                        </a:xfrm>
                        <a:prstGeom prst="rect">
                          <a:avLst/>
                        </a:prstGeom>
                        <a:solidFill>
                          <a:srgbClr val="FFFFFF"/>
                        </a:solidFill>
                        <a:ln w="9525">
                          <a:noFill/>
                          <a:miter lim="800000"/>
                          <a:headEnd/>
                          <a:tailEnd/>
                        </a:ln>
                      </wps:spPr>
                      <wps:txbx>
                        <w:txbxContent>
                          <w:p w14:paraId="3FB58A4F" w14:textId="77777777" w:rsidR="00A12C52" w:rsidRPr="008365D3" w:rsidRDefault="00A12C52" w:rsidP="00A12C52">
                            <w:pPr>
                              <w:spacing w:after="0" w:line="240" w:lineRule="auto"/>
                              <w:rPr>
                                <w:rFonts w:ascii="Arial" w:hAnsi="Arial" w:cs="Arial"/>
                                <w:b/>
                                <w:bCs/>
                                <w:color w:val="215E99"/>
                                <w:sz w:val="40"/>
                                <w:szCs w:val="40"/>
                              </w:rPr>
                            </w:pPr>
                            <w:r w:rsidRPr="008365D3">
                              <w:rPr>
                                <w:rFonts w:ascii="Arial" w:hAnsi="Arial" w:cs="Arial"/>
                                <w:b/>
                                <w:bCs/>
                                <w:color w:val="215E99"/>
                                <w:sz w:val="40"/>
                                <w:szCs w:val="40"/>
                              </w:rPr>
                              <w:t>Council Validation Checklist Requirements [Draft]</w:t>
                            </w:r>
                          </w:p>
                          <w:p w14:paraId="3287D84F" w14:textId="77777777" w:rsidR="00A12C52" w:rsidRDefault="00A12C52" w:rsidP="00A12C52">
                            <w:pPr>
                              <w:spacing w:after="0" w:line="240" w:lineRule="auto"/>
                              <w:rPr>
                                <w:rFonts w:ascii="Arial" w:hAnsi="Arial" w:cs="Arial"/>
                                <w:b/>
                                <w:bCs/>
                                <w:color w:val="215E99"/>
                                <w:sz w:val="52"/>
                                <w:szCs w:val="52"/>
                              </w:rPr>
                            </w:pPr>
                          </w:p>
                          <w:p w14:paraId="20821FD9" w14:textId="413BD7AC" w:rsidR="00A12C52" w:rsidRPr="008365D3" w:rsidRDefault="00A12C52" w:rsidP="00A12C52">
                            <w:pPr>
                              <w:spacing w:after="0" w:line="240" w:lineRule="auto"/>
                              <w:rPr>
                                <w:rFonts w:ascii="Arial" w:hAnsi="Arial" w:cs="Arial"/>
                                <w:b/>
                                <w:bCs/>
                                <w:color w:val="215E99"/>
                                <w:sz w:val="52"/>
                                <w:szCs w:val="52"/>
                              </w:rPr>
                            </w:pPr>
                            <w:r>
                              <w:rPr>
                                <w:rFonts w:ascii="Arial" w:hAnsi="Arial" w:cs="Arial"/>
                                <w:b/>
                                <w:bCs/>
                                <w:color w:val="215E99"/>
                                <w:sz w:val="52"/>
                                <w:szCs w:val="52"/>
                              </w:rPr>
                              <w:t xml:space="preserve">Equality Impact </w:t>
                            </w:r>
                            <w:r w:rsidR="001638F7">
                              <w:rPr>
                                <w:rFonts w:ascii="Arial" w:hAnsi="Arial" w:cs="Arial"/>
                                <w:b/>
                                <w:bCs/>
                                <w:color w:val="215E99"/>
                                <w:sz w:val="52"/>
                                <w:szCs w:val="52"/>
                              </w:rPr>
                              <w:t>Screening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D7EC7" id="_x0000_t202" coordsize="21600,21600" o:spt="202" path="m,l,21600r21600,l21600,xe">
                <v:stroke joinstyle="miter"/>
                <v:path gradientshapeok="t" o:connecttype="rect"/>
              </v:shapetype>
              <v:shape id="Text Box 2" o:spid="_x0000_s1026" type="#_x0000_t202" style="position:absolute;margin-left:163.5pt;margin-top:0;width:329.5pt;height:16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VpDAIAAPc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XI+Xc6vF+SS5JvlV8srMmIOUTw/d+jDBwUti4eSI001wYvjgw9D6HNIzObB6GqrjUkG7ncb&#10;g+woSAHbtEb038KMZV3JbxazRUK2EN8ncbQ6kEKNbku+zOMaNBPpeG+rFBKENsOZijZ25CdSMpAT&#10;+l1PgZGnHVQnYgphUCL9HDo0gL8460iFJfc/DwIVZ+ajJbZvpvN5lG0y5ou3MzLw0rO79AgrCark&#10;gbPhuAlJ6pEHC3c0lVonvl4qGWsldSXGx58Q5Xtpp6iX/7p+AgAA//8DAFBLAwQUAAYACAAAACEA&#10;T2Rrld0AAAAIAQAADwAAAGRycy9kb3ducmV2LnhtbEyPQU7DQAxF90jcYeRKbBCdtEDShkwqQAJ1&#10;29IDOImbRM14osy0SW+Pu4KNZftb3+9nm8l26kKDbx0bWMwjUMSlq1quDRx+vp5WoHxArrBzTAau&#10;5GGT399lmFZu5B1d9qFWYsI+RQNNCH2qtS8bsujnricW7egGi0HGodbVgKOY204voyjWFluWDw32&#10;9NlQedqfrYHjdnx8XY/Fdzgku5f4A9ukcFdjHmbT+xuoQFP4O4YbvqBDLkyFO3PlVWfgeZlIlmBA&#10;qsjrVSxNcdsvItB5pv8HyH8BAAD//wMAUEsBAi0AFAAGAAgAAAAhALaDOJL+AAAA4QEAABMAAAAA&#10;AAAAAAAAAAAAAAAAAFtDb250ZW50X1R5cGVzXS54bWxQSwECLQAUAAYACAAAACEAOP0h/9YAAACU&#10;AQAACwAAAAAAAAAAAAAAAAAvAQAAX3JlbHMvLnJlbHNQSwECLQAUAAYACAAAACEAwLDlaQwCAAD3&#10;AwAADgAAAAAAAAAAAAAAAAAuAgAAZHJzL2Uyb0RvYy54bWxQSwECLQAUAAYACAAAACEAT2Rrld0A&#10;AAAIAQAADwAAAAAAAAAAAAAAAABmBAAAZHJzL2Rvd25yZXYueG1sUEsFBgAAAAAEAAQA8wAAAHAF&#10;AAAAAA==&#10;" stroked="f">
                <v:textbox>
                  <w:txbxContent>
                    <w:p w14:paraId="3FB58A4F" w14:textId="77777777" w:rsidR="00A12C52" w:rsidRPr="008365D3" w:rsidRDefault="00A12C52" w:rsidP="00A12C52">
                      <w:pPr>
                        <w:spacing w:after="0" w:line="240" w:lineRule="auto"/>
                        <w:rPr>
                          <w:rFonts w:ascii="Arial" w:hAnsi="Arial" w:cs="Arial"/>
                          <w:b/>
                          <w:bCs/>
                          <w:color w:val="215E99"/>
                          <w:sz w:val="40"/>
                          <w:szCs w:val="40"/>
                        </w:rPr>
                      </w:pPr>
                      <w:r w:rsidRPr="008365D3">
                        <w:rPr>
                          <w:rFonts w:ascii="Arial" w:hAnsi="Arial" w:cs="Arial"/>
                          <w:b/>
                          <w:bCs/>
                          <w:color w:val="215E99"/>
                          <w:sz w:val="40"/>
                          <w:szCs w:val="40"/>
                        </w:rPr>
                        <w:t>Council Validation Checklist Requirements [Draft]</w:t>
                      </w:r>
                    </w:p>
                    <w:p w14:paraId="3287D84F" w14:textId="77777777" w:rsidR="00A12C52" w:rsidRDefault="00A12C52" w:rsidP="00A12C52">
                      <w:pPr>
                        <w:spacing w:after="0" w:line="240" w:lineRule="auto"/>
                        <w:rPr>
                          <w:rFonts w:ascii="Arial" w:hAnsi="Arial" w:cs="Arial"/>
                          <w:b/>
                          <w:bCs/>
                          <w:color w:val="215E99"/>
                          <w:sz w:val="52"/>
                          <w:szCs w:val="52"/>
                        </w:rPr>
                      </w:pPr>
                    </w:p>
                    <w:p w14:paraId="20821FD9" w14:textId="413BD7AC" w:rsidR="00A12C52" w:rsidRPr="008365D3" w:rsidRDefault="00A12C52" w:rsidP="00A12C52">
                      <w:pPr>
                        <w:spacing w:after="0" w:line="240" w:lineRule="auto"/>
                        <w:rPr>
                          <w:rFonts w:ascii="Arial" w:hAnsi="Arial" w:cs="Arial"/>
                          <w:b/>
                          <w:bCs/>
                          <w:color w:val="215E99"/>
                          <w:sz w:val="52"/>
                          <w:szCs w:val="52"/>
                        </w:rPr>
                      </w:pPr>
                      <w:r>
                        <w:rPr>
                          <w:rFonts w:ascii="Arial" w:hAnsi="Arial" w:cs="Arial"/>
                          <w:b/>
                          <w:bCs/>
                          <w:color w:val="215E99"/>
                          <w:sz w:val="52"/>
                          <w:szCs w:val="52"/>
                        </w:rPr>
                        <w:t xml:space="preserve">Equality Impact </w:t>
                      </w:r>
                      <w:r w:rsidR="001638F7">
                        <w:rPr>
                          <w:rFonts w:ascii="Arial" w:hAnsi="Arial" w:cs="Arial"/>
                          <w:b/>
                          <w:bCs/>
                          <w:color w:val="215E99"/>
                          <w:sz w:val="52"/>
                          <w:szCs w:val="52"/>
                        </w:rPr>
                        <w:t>Screening Report</w:t>
                      </w:r>
                    </w:p>
                  </w:txbxContent>
                </v:textbox>
                <w10:wrap type="square"/>
              </v:shape>
            </w:pict>
          </mc:Fallback>
        </mc:AlternateContent>
      </w:r>
      <w:r>
        <w:rPr>
          <w:rFonts w:eastAsia="Calibri" w:cstheme="minorHAnsi"/>
          <w:b/>
          <w:noProof/>
          <w:sz w:val="24"/>
          <w:szCs w:val="24"/>
        </w:rPr>
        <w:drawing>
          <wp:anchor distT="0" distB="0" distL="114300" distR="114300" simplePos="0" relativeHeight="251659264" behindDoc="1" locked="0" layoutInCell="1" allowOverlap="1" wp14:anchorId="2B343DCA" wp14:editId="00EFC460">
            <wp:simplePos x="0" y="0"/>
            <wp:positionH relativeFrom="margin">
              <wp:posOffset>-981075</wp:posOffset>
            </wp:positionH>
            <wp:positionV relativeFrom="paragraph">
              <wp:posOffset>-1095375</wp:posOffset>
            </wp:positionV>
            <wp:extent cx="7756525" cy="10858500"/>
            <wp:effectExtent l="0" t="0" r="0" b="0"/>
            <wp:wrapNone/>
            <wp:docPr id="552004398" name="Picture 1" descr="A blue and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04398" name="Picture 1" descr="A blue and white cov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56525" cy="10858500"/>
                    </a:xfrm>
                    <a:prstGeom prst="rect">
                      <a:avLst/>
                    </a:prstGeom>
                    <a:noFill/>
                  </pic:spPr>
                </pic:pic>
              </a:graphicData>
            </a:graphic>
            <wp14:sizeRelH relativeFrom="margin">
              <wp14:pctWidth>0</wp14:pctWidth>
            </wp14:sizeRelH>
            <wp14:sizeRelV relativeFrom="margin">
              <wp14:pctHeight>0</wp14:pctHeight>
            </wp14:sizeRelV>
          </wp:anchor>
        </w:drawing>
      </w:r>
    </w:p>
    <w:p w14:paraId="33552EA7" w14:textId="5A523B21" w:rsidR="00B452CB" w:rsidRDefault="00B452CB" w:rsidP="0077586F">
      <w:pPr>
        <w:rPr>
          <w:rFonts w:ascii="Arial" w:hAnsi="Arial" w:cs="Arial"/>
          <w:b/>
          <w:sz w:val="24"/>
          <w:szCs w:val="24"/>
        </w:rPr>
      </w:pPr>
    </w:p>
    <w:p w14:paraId="17A105EE" w14:textId="77777777" w:rsidR="00B452CB" w:rsidRDefault="00B452CB" w:rsidP="0077586F">
      <w:pPr>
        <w:rPr>
          <w:rFonts w:ascii="Arial" w:hAnsi="Arial" w:cs="Arial"/>
          <w:b/>
          <w:sz w:val="24"/>
          <w:szCs w:val="24"/>
        </w:rPr>
      </w:pPr>
    </w:p>
    <w:p w14:paraId="553541C3" w14:textId="77777777" w:rsidR="00B452CB" w:rsidRDefault="00B452CB" w:rsidP="0077586F">
      <w:pPr>
        <w:rPr>
          <w:rFonts w:ascii="Arial" w:hAnsi="Arial" w:cs="Arial"/>
          <w:b/>
          <w:sz w:val="24"/>
          <w:szCs w:val="24"/>
        </w:rPr>
      </w:pPr>
    </w:p>
    <w:p w14:paraId="6DDD23E8" w14:textId="77777777" w:rsidR="00B452CB" w:rsidRDefault="00B452CB" w:rsidP="0077586F">
      <w:pPr>
        <w:rPr>
          <w:rFonts w:ascii="Arial" w:hAnsi="Arial" w:cs="Arial"/>
          <w:b/>
          <w:sz w:val="24"/>
          <w:szCs w:val="24"/>
        </w:rPr>
      </w:pPr>
    </w:p>
    <w:p w14:paraId="34EC5717" w14:textId="77777777" w:rsidR="00B452CB" w:rsidRDefault="00B452CB" w:rsidP="0077586F">
      <w:pPr>
        <w:rPr>
          <w:rFonts w:ascii="Arial" w:hAnsi="Arial" w:cs="Arial"/>
          <w:b/>
          <w:sz w:val="24"/>
          <w:szCs w:val="24"/>
        </w:rPr>
      </w:pPr>
    </w:p>
    <w:p w14:paraId="49BACCE2" w14:textId="77777777" w:rsidR="00B452CB" w:rsidRDefault="00B452CB" w:rsidP="0077586F">
      <w:pPr>
        <w:rPr>
          <w:rFonts w:ascii="Arial" w:hAnsi="Arial" w:cs="Arial"/>
          <w:b/>
          <w:sz w:val="24"/>
          <w:szCs w:val="24"/>
        </w:rPr>
      </w:pPr>
    </w:p>
    <w:p w14:paraId="6DD2911B" w14:textId="77777777" w:rsidR="00B452CB" w:rsidRDefault="00B452CB" w:rsidP="0077586F">
      <w:pPr>
        <w:rPr>
          <w:rFonts w:ascii="Arial" w:hAnsi="Arial" w:cs="Arial"/>
          <w:b/>
          <w:sz w:val="24"/>
          <w:szCs w:val="24"/>
        </w:rPr>
      </w:pPr>
    </w:p>
    <w:p w14:paraId="51909180" w14:textId="77777777" w:rsidR="00B452CB" w:rsidRDefault="00B452CB" w:rsidP="0077586F">
      <w:pPr>
        <w:rPr>
          <w:rFonts w:ascii="Arial" w:hAnsi="Arial" w:cs="Arial"/>
          <w:b/>
          <w:sz w:val="24"/>
          <w:szCs w:val="24"/>
        </w:rPr>
      </w:pPr>
    </w:p>
    <w:p w14:paraId="2D222945" w14:textId="77777777" w:rsidR="00B452CB" w:rsidRDefault="00B452CB" w:rsidP="0077586F">
      <w:pPr>
        <w:rPr>
          <w:rFonts w:ascii="Arial" w:hAnsi="Arial" w:cs="Arial"/>
          <w:b/>
          <w:sz w:val="24"/>
          <w:szCs w:val="24"/>
        </w:rPr>
      </w:pPr>
    </w:p>
    <w:p w14:paraId="1E35CC1C" w14:textId="77777777" w:rsidR="00B452CB" w:rsidRDefault="00B452CB" w:rsidP="0077586F">
      <w:pPr>
        <w:rPr>
          <w:rFonts w:ascii="Arial" w:hAnsi="Arial" w:cs="Arial"/>
          <w:b/>
          <w:sz w:val="24"/>
          <w:szCs w:val="24"/>
        </w:rPr>
      </w:pPr>
    </w:p>
    <w:p w14:paraId="16EC25CC" w14:textId="77777777" w:rsidR="00B452CB" w:rsidRDefault="00B452CB" w:rsidP="0077586F">
      <w:pPr>
        <w:rPr>
          <w:rFonts w:ascii="Arial" w:hAnsi="Arial" w:cs="Arial"/>
          <w:b/>
          <w:sz w:val="24"/>
          <w:szCs w:val="24"/>
        </w:rPr>
      </w:pPr>
    </w:p>
    <w:p w14:paraId="59E7323D" w14:textId="77777777" w:rsidR="00B452CB" w:rsidRDefault="00B452CB" w:rsidP="0077586F">
      <w:pPr>
        <w:rPr>
          <w:rFonts w:ascii="Arial" w:hAnsi="Arial" w:cs="Arial"/>
          <w:b/>
          <w:sz w:val="24"/>
          <w:szCs w:val="24"/>
        </w:rPr>
      </w:pPr>
    </w:p>
    <w:p w14:paraId="4ADAD1E9" w14:textId="77777777" w:rsidR="00B452CB" w:rsidRDefault="00B452CB" w:rsidP="0077586F">
      <w:pPr>
        <w:rPr>
          <w:rFonts w:ascii="Arial" w:hAnsi="Arial" w:cs="Arial"/>
          <w:b/>
          <w:sz w:val="24"/>
          <w:szCs w:val="24"/>
        </w:rPr>
      </w:pPr>
    </w:p>
    <w:p w14:paraId="56CBCFC4" w14:textId="77777777" w:rsidR="00B452CB" w:rsidRDefault="00B452CB" w:rsidP="0077586F">
      <w:pPr>
        <w:rPr>
          <w:rFonts w:ascii="Arial" w:hAnsi="Arial" w:cs="Arial"/>
          <w:b/>
          <w:sz w:val="24"/>
          <w:szCs w:val="24"/>
        </w:rPr>
      </w:pPr>
    </w:p>
    <w:p w14:paraId="4D6BAB64" w14:textId="77777777" w:rsidR="00B452CB" w:rsidRDefault="00B452CB" w:rsidP="0077586F">
      <w:pPr>
        <w:rPr>
          <w:rFonts w:ascii="Arial" w:hAnsi="Arial" w:cs="Arial"/>
          <w:b/>
          <w:sz w:val="24"/>
          <w:szCs w:val="24"/>
        </w:rPr>
      </w:pPr>
    </w:p>
    <w:p w14:paraId="7262FCCA" w14:textId="77777777" w:rsidR="00B452CB" w:rsidRDefault="00B452CB" w:rsidP="0077586F">
      <w:pPr>
        <w:rPr>
          <w:rFonts w:ascii="Arial" w:hAnsi="Arial" w:cs="Arial"/>
          <w:b/>
          <w:sz w:val="24"/>
          <w:szCs w:val="24"/>
        </w:rPr>
      </w:pPr>
    </w:p>
    <w:p w14:paraId="4C78C946" w14:textId="77777777" w:rsidR="00B452CB" w:rsidRDefault="00B452CB" w:rsidP="0077586F">
      <w:pPr>
        <w:rPr>
          <w:rFonts w:ascii="Arial" w:hAnsi="Arial" w:cs="Arial"/>
          <w:b/>
          <w:sz w:val="24"/>
          <w:szCs w:val="24"/>
        </w:rPr>
      </w:pPr>
    </w:p>
    <w:p w14:paraId="1A881448" w14:textId="77777777" w:rsidR="00B452CB" w:rsidRDefault="00B452CB" w:rsidP="0077586F">
      <w:pPr>
        <w:rPr>
          <w:rFonts w:ascii="Arial" w:hAnsi="Arial" w:cs="Arial"/>
          <w:b/>
          <w:sz w:val="24"/>
          <w:szCs w:val="24"/>
        </w:rPr>
      </w:pPr>
    </w:p>
    <w:p w14:paraId="26FC93D8" w14:textId="77777777" w:rsidR="00B452CB" w:rsidRDefault="00B452CB" w:rsidP="0077586F">
      <w:pPr>
        <w:rPr>
          <w:rFonts w:ascii="Arial" w:hAnsi="Arial" w:cs="Arial"/>
          <w:b/>
          <w:sz w:val="24"/>
          <w:szCs w:val="24"/>
        </w:rPr>
      </w:pPr>
    </w:p>
    <w:p w14:paraId="70568645" w14:textId="77777777" w:rsidR="00B452CB" w:rsidRDefault="00B452CB" w:rsidP="0077586F">
      <w:pPr>
        <w:rPr>
          <w:rFonts w:ascii="Arial" w:hAnsi="Arial" w:cs="Arial"/>
          <w:b/>
          <w:sz w:val="24"/>
          <w:szCs w:val="24"/>
        </w:rPr>
      </w:pPr>
    </w:p>
    <w:p w14:paraId="7481E60A" w14:textId="77777777" w:rsidR="00B452CB" w:rsidRDefault="00B452CB" w:rsidP="0077586F">
      <w:pPr>
        <w:rPr>
          <w:rFonts w:ascii="Arial" w:hAnsi="Arial" w:cs="Arial"/>
          <w:b/>
          <w:sz w:val="24"/>
          <w:szCs w:val="24"/>
        </w:rPr>
      </w:pPr>
    </w:p>
    <w:p w14:paraId="108F827F" w14:textId="77777777" w:rsidR="00B452CB" w:rsidRDefault="00B452CB" w:rsidP="0077586F">
      <w:pPr>
        <w:rPr>
          <w:rFonts w:ascii="Arial" w:hAnsi="Arial" w:cs="Arial"/>
          <w:b/>
          <w:sz w:val="24"/>
          <w:szCs w:val="24"/>
        </w:rPr>
      </w:pPr>
    </w:p>
    <w:p w14:paraId="1D4AF741" w14:textId="77777777" w:rsidR="00B452CB" w:rsidRDefault="00B452CB" w:rsidP="0077586F">
      <w:pPr>
        <w:rPr>
          <w:rFonts w:ascii="Arial" w:hAnsi="Arial" w:cs="Arial"/>
          <w:b/>
          <w:sz w:val="24"/>
          <w:szCs w:val="24"/>
        </w:rPr>
      </w:pPr>
    </w:p>
    <w:p w14:paraId="67E98363" w14:textId="77777777" w:rsidR="00B452CB" w:rsidRDefault="00B452CB" w:rsidP="0077586F">
      <w:pPr>
        <w:rPr>
          <w:rFonts w:ascii="Arial" w:hAnsi="Arial" w:cs="Arial"/>
          <w:b/>
          <w:sz w:val="24"/>
          <w:szCs w:val="24"/>
        </w:rPr>
      </w:pPr>
    </w:p>
    <w:p w14:paraId="4DC0EAC7" w14:textId="77777777" w:rsidR="00B452CB" w:rsidRDefault="00B452CB" w:rsidP="0077586F">
      <w:pPr>
        <w:rPr>
          <w:rFonts w:ascii="Arial" w:hAnsi="Arial" w:cs="Arial"/>
          <w:b/>
          <w:sz w:val="24"/>
          <w:szCs w:val="24"/>
        </w:rPr>
      </w:pPr>
    </w:p>
    <w:p w14:paraId="5E70DEBB" w14:textId="77777777" w:rsidR="00B452CB" w:rsidRDefault="00B452CB" w:rsidP="0077586F">
      <w:pPr>
        <w:rPr>
          <w:rFonts w:ascii="Arial" w:hAnsi="Arial" w:cs="Arial"/>
          <w:b/>
          <w:sz w:val="24"/>
          <w:szCs w:val="24"/>
        </w:rPr>
      </w:pPr>
    </w:p>
    <w:p w14:paraId="2623544B" w14:textId="77777777" w:rsidR="00B452CB" w:rsidRDefault="00B452CB" w:rsidP="0077586F">
      <w:pPr>
        <w:rPr>
          <w:rFonts w:ascii="Arial" w:hAnsi="Arial" w:cs="Arial"/>
          <w:b/>
          <w:sz w:val="24"/>
          <w:szCs w:val="24"/>
        </w:rPr>
      </w:pPr>
    </w:p>
    <w:p w14:paraId="3757BF8C" w14:textId="77777777" w:rsidR="00B452CB" w:rsidRDefault="00B452CB" w:rsidP="0077586F">
      <w:pPr>
        <w:rPr>
          <w:rFonts w:ascii="Arial" w:hAnsi="Arial" w:cs="Arial"/>
          <w:b/>
          <w:sz w:val="24"/>
          <w:szCs w:val="24"/>
        </w:rPr>
      </w:pPr>
    </w:p>
    <w:p w14:paraId="36EEB56D" w14:textId="77777777" w:rsidR="00B452CB" w:rsidRDefault="00B452CB" w:rsidP="0077586F">
      <w:pPr>
        <w:rPr>
          <w:rFonts w:ascii="Arial" w:hAnsi="Arial" w:cs="Arial"/>
          <w:b/>
          <w:sz w:val="24"/>
          <w:szCs w:val="24"/>
        </w:rPr>
      </w:pPr>
    </w:p>
    <w:p w14:paraId="5307FE4C" w14:textId="3C5C2B1C" w:rsidR="004B70DC" w:rsidRPr="007B1DEC" w:rsidRDefault="004B70DC" w:rsidP="0077586F">
      <w:pPr>
        <w:rPr>
          <w:rFonts w:ascii="Arial" w:hAnsi="Arial" w:cs="Arial"/>
          <w:b/>
          <w:sz w:val="24"/>
          <w:szCs w:val="24"/>
        </w:rPr>
      </w:pPr>
      <w:r w:rsidRPr="007B1DEC">
        <w:rPr>
          <w:rFonts w:ascii="Arial" w:hAnsi="Arial" w:cs="Arial"/>
          <w:b/>
          <w:sz w:val="24"/>
          <w:szCs w:val="24"/>
        </w:rPr>
        <w:lastRenderedPageBreak/>
        <w:t>Lisburn &amp; Castlereagh City Council</w:t>
      </w:r>
    </w:p>
    <w:p w14:paraId="74B37FD9" w14:textId="77777777" w:rsidR="00445C7F" w:rsidRPr="007B1DEC" w:rsidRDefault="000B5646" w:rsidP="0077586F">
      <w:pPr>
        <w:rPr>
          <w:rFonts w:ascii="Arial" w:hAnsi="Arial" w:cs="Arial"/>
          <w:sz w:val="24"/>
          <w:szCs w:val="24"/>
        </w:rPr>
      </w:pPr>
      <w:r w:rsidRPr="007B1DEC">
        <w:rPr>
          <w:rFonts w:ascii="Arial" w:hAnsi="Arial" w:cs="Arial"/>
          <w:b/>
          <w:sz w:val="24"/>
          <w:szCs w:val="24"/>
        </w:rPr>
        <w:t>Section 75 Equality and Good Relations Screening template</w:t>
      </w:r>
      <w:r w:rsidR="00445C7F" w:rsidRPr="007B1DEC">
        <w:rPr>
          <w:rFonts w:ascii="Arial" w:hAnsi="Arial" w:cs="Arial"/>
          <w:b/>
          <w:sz w:val="24"/>
          <w:szCs w:val="24"/>
        </w:rPr>
        <w:t xml:space="preserve"> </w:t>
      </w:r>
      <w:r w:rsidR="00592373" w:rsidRPr="007B1DEC">
        <w:rPr>
          <w:rFonts w:ascii="Arial" w:hAnsi="Arial" w:cs="Arial"/>
          <w:sz w:val="24"/>
          <w:szCs w:val="24"/>
        </w:rPr>
        <w:t>(Oct 2022)</w:t>
      </w:r>
    </w:p>
    <w:p w14:paraId="5447D5AB" w14:textId="36FD2692" w:rsidR="005C0D9F" w:rsidRPr="007B1DEC" w:rsidRDefault="0077586F" w:rsidP="0077586F">
      <w:pPr>
        <w:rPr>
          <w:rFonts w:ascii="Arial" w:hAnsi="Arial" w:cs="Arial"/>
          <w:b/>
          <w:sz w:val="24"/>
          <w:szCs w:val="24"/>
        </w:rPr>
      </w:pPr>
      <w:r w:rsidRPr="007B1DEC">
        <w:rPr>
          <w:rFonts w:ascii="Arial" w:hAnsi="Arial" w:cs="Arial"/>
          <w:b/>
          <w:sz w:val="24"/>
          <w:szCs w:val="24"/>
        </w:rPr>
        <w:t xml:space="preserve">Part 1. </w:t>
      </w:r>
      <w:r w:rsidR="0066360C" w:rsidRPr="007B1DEC">
        <w:rPr>
          <w:rFonts w:ascii="Arial" w:hAnsi="Arial" w:cs="Arial"/>
          <w:b/>
          <w:sz w:val="24"/>
          <w:szCs w:val="24"/>
        </w:rPr>
        <w:t>Information about the p</w:t>
      </w:r>
      <w:r w:rsidRPr="007B1DEC">
        <w:rPr>
          <w:rFonts w:ascii="Arial" w:hAnsi="Arial" w:cs="Arial"/>
          <w:b/>
          <w:sz w:val="24"/>
          <w:szCs w:val="24"/>
        </w:rPr>
        <w:t xml:space="preserve">olicy </w:t>
      </w:r>
      <w:r w:rsidR="0066360C" w:rsidRPr="007B1DEC">
        <w:rPr>
          <w:rFonts w:ascii="Arial" w:hAnsi="Arial" w:cs="Arial"/>
          <w:b/>
          <w:sz w:val="24"/>
          <w:szCs w:val="24"/>
        </w:rPr>
        <w:t>being screened</w:t>
      </w:r>
      <w:r w:rsidR="00236F2F" w:rsidRPr="007B1DEC">
        <w:rPr>
          <w:rFonts w:ascii="Arial" w:hAnsi="Arial" w:cs="Arial"/>
          <w:b/>
          <w:sz w:val="24"/>
          <w:szCs w:val="24"/>
        </w:rPr>
        <w:t xml:space="preserve"> </w:t>
      </w:r>
    </w:p>
    <w:p w14:paraId="63CA094C" w14:textId="08F9495A" w:rsidR="00DB4A90" w:rsidRPr="00D20130" w:rsidRDefault="00DB4A90" w:rsidP="005C0D9F">
      <w:pPr>
        <w:rPr>
          <w:rFonts w:ascii="Arial" w:hAnsi="Arial" w:cs="Arial"/>
          <w:b/>
          <w:sz w:val="24"/>
          <w:szCs w:val="24"/>
        </w:rPr>
      </w:pPr>
      <w:r w:rsidRPr="00D20130">
        <w:rPr>
          <w:rFonts w:ascii="Arial" w:eastAsia="Aptos" w:hAnsi="Arial" w:cs="Arial"/>
          <w:kern w:val="2"/>
          <w:sz w:val="24"/>
          <w:szCs w:val="24"/>
          <w14:ligatures w14:val="standardContextual"/>
        </w:rPr>
        <w:t xml:space="preserve">The purpose of the Validation </w:t>
      </w:r>
      <w:r w:rsidR="00D05574">
        <w:rPr>
          <w:rFonts w:ascii="Arial" w:eastAsia="Aptos" w:hAnsi="Arial" w:cs="Arial"/>
          <w:kern w:val="2"/>
          <w:sz w:val="24"/>
          <w:szCs w:val="24"/>
          <w14:ligatures w14:val="standardContextual"/>
        </w:rPr>
        <w:t>C</w:t>
      </w:r>
      <w:r w:rsidRPr="00D20130">
        <w:rPr>
          <w:rFonts w:ascii="Arial" w:eastAsia="Aptos" w:hAnsi="Arial" w:cs="Arial"/>
          <w:kern w:val="2"/>
          <w:sz w:val="24"/>
          <w:szCs w:val="24"/>
          <w14:ligatures w14:val="standardContextual"/>
        </w:rPr>
        <w:t xml:space="preserve">hecklist is to avoid unnecessary delays in the planning application process by setting out the information, plans or evidence to be submitted with </w:t>
      </w:r>
      <w:r w:rsidR="003E76F0" w:rsidRPr="00D20130">
        <w:rPr>
          <w:rFonts w:ascii="Arial" w:eastAsia="Aptos" w:hAnsi="Arial" w:cs="Arial"/>
          <w:kern w:val="2"/>
          <w:sz w:val="24"/>
          <w:szCs w:val="24"/>
          <w14:ligatures w14:val="standardContextual"/>
        </w:rPr>
        <w:t xml:space="preserve">a </w:t>
      </w:r>
      <w:r w:rsidRPr="00D20130">
        <w:rPr>
          <w:rFonts w:ascii="Arial" w:eastAsia="Aptos" w:hAnsi="Arial" w:cs="Arial"/>
          <w:kern w:val="2"/>
          <w:sz w:val="24"/>
          <w:szCs w:val="24"/>
          <w14:ligatures w14:val="standardContextual"/>
        </w:rPr>
        <w:t>planning application to make it a ‘valid’ application and enable it to be processed. It applies to all full planning applications, outline planning applications and their associated reserved matters</w:t>
      </w:r>
    </w:p>
    <w:p w14:paraId="7A8CA638" w14:textId="185E47C9" w:rsidR="0077586F" w:rsidRPr="007B1DEC" w:rsidRDefault="005C0D9F" w:rsidP="005C0D9F">
      <w:pPr>
        <w:rPr>
          <w:rFonts w:ascii="Arial" w:hAnsi="Arial" w:cs="Arial"/>
          <w:b/>
          <w:sz w:val="24"/>
          <w:szCs w:val="24"/>
        </w:rPr>
      </w:pPr>
      <w:r w:rsidRPr="007B1DEC">
        <w:rPr>
          <w:rFonts w:ascii="Arial" w:hAnsi="Arial" w:cs="Arial"/>
          <w:b/>
          <w:sz w:val="24"/>
          <w:szCs w:val="24"/>
        </w:rPr>
        <w:t>Name of the policy</w:t>
      </w:r>
    </w:p>
    <w:p w14:paraId="49F19045" w14:textId="1E870BD4" w:rsidR="00B83B7B" w:rsidRPr="00D20130" w:rsidRDefault="00E14DEF" w:rsidP="00D20130">
      <w:pPr>
        <w:rPr>
          <w:rFonts w:ascii="Arial" w:hAnsi="Arial" w:cs="Arial"/>
          <w:b/>
          <w:sz w:val="24"/>
          <w:szCs w:val="24"/>
        </w:rPr>
      </w:pPr>
      <w:r w:rsidRPr="00D20130">
        <w:rPr>
          <w:rFonts w:ascii="Arial" w:hAnsi="Arial" w:cs="Arial"/>
          <w:sz w:val="24"/>
          <w:szCs w:val="24"/>
        </w:rPr>
        <w:t>Council Validation Checklist Requirements</w:t>
      </w:r>
    </w:p>
    <w:p w14:paraId="092E45DA" w14:textId="7A900EAC" w:rsidR="0077586F" w:rsidRPr="007B1DEC" w:rsidRDefault="0077586F" w:rsidP="0077586F">
      <w:pPr>
        <w:pStyle w:val="Heading1"/>
        <w:rPr>
          <w:rFonts w:cs="Arial"/>
          <w:b/>
          <w:sz w:val="24"/>
          <w:szCs w:val="24"/>
        </w:rPr>
      </w:pPr>
      <w:r w:rsidRPr="007B1DEC">
        <w:rPr>
          <w:rFonts w:cs="Arial"/>
          <w:b/>
          <w:sz w:val="24"/>
          <w:szCs w:val="24"/>
        </w:rPr>
        <w:t>Is this policy</w:t>
      </w:r>
      <w:r w:rsidR="003F7FAD">
        <w:rPr>
          <w:rFonts w:cs="Arial"/>
          <w:b/>
          <w:sz w:val="24"/>
          <w:szCs w:val="24"/>
        </w:rPr>
        <w:t xml:space="preserve"> </w:t>
      </w:r>
      <w:r w:rsidR="001B7006" w:rsidRPr="007B1DEC">
        <w:rPr>
          <w:rFonts w:cs="Arial"/>
          <w:b/>
          <w:sz w:val="24"/>
          <w:szCs w:val="24"/>
        </w:rPr>
        <w:t>– an existing one, a revised one, a new one?</w:t>
      </w:r>
    </w:p>
    <w:p w14:paraId="4783C5CC" w14:textId="77777777" w:rsidR="005643B1" w:rsidRPr="007B1DEC" w:rsidRDefault="005643B1" w:rsidP="005643B1">
      <w:pPr>
        <w:spacing w:after="0" w:line="240" w:lineRule="auto"/>
        <w:contextualSpacing/>
        <w:rPr>
          <w:rFonts w:ascii="Arial" w:eastAsia="Aptos" w:hAnsi="Arial" w:cs="Arial"/>
          <w:color w:val="C00000"/>
          <w:kern w:val="2"/>
          <w:sz w:val="24"/>
          <w:szCs w:val="24"/>
          <w14:ligatures w14:val="standardContextual"/>
        </w:rPr>
      </w:pPr>
    </w:p>
    <w:p w14:paraId="2B2A69CF" w14:textId="24C0B0C8" w:rsidR="005643B1" w:rsidRPr="00D20130" w:rsidRDefault="005643B1" w:rsidP="005643B1">
      <w:pPr>
        <w:spacing w:after="0" w:line="240" w:lineRule="auto"/>
        <w:contextualSpacing/>
        <w:rPr>
          <w:rFonts w:ascii="Arial" w:eastAsia="Aptos" w:hAnsi="Arial" w:cs="Arial"/>
          <w:strike/>
          <w:kern w:val="2"/>
          <w:sz w:val="24"/>
          <w:szCs w:val="24"/>
          <w14:ligatures w14:val="standardContextual"/>
        </w:rPr>
      </w:pPr>
      <w:r w:rsidRPr="00D20130">
        <w:rPr>
          <w:rFonts w:ascii="Arial" w:eastAsia="Aptos" w:hAnsi="Arial" w:cs="Arial"/>
          <w:kern w:val="2"/>
          <w:sz w:val="24"/>
          <w:szCs w:val="24"/>
          <w14:ligatures w14:val="standardContextual"/>
        </w:rPr>
        <w:t xml:space="preserve">This is a </w:t>
      </w:r>
      <w:r w:rsidR="002B6942" w:rsidRPr="00D20130">
        <w:rPr>
          <w:rFonts w:ascii="Arial" w:eastAsia="Aptos" w:hAnsi="Arial" w:cs="Arial"/>
          <w:kern w:val="2"/>
          <w:sz w:val="24"/>
          <w:szCs w:val="24"/>
          <w14:ligatures w14:val="standardContextual"/>
        </w:rPr>
        <w:t xml:space="preserve">new </w:t>
      </w:r>
      <w:r w:rsidR="00394F52" w:rsidRPr="00D20130">
        <w:rPr>
          <w:rFonts w:ascii="Arial" w:eastAsia="Aptos" w:hAnsi="Arial" w:cs="Arial"/>
          <w:kern w:val="2"/>
          <w:sz w:val="24"/>
          <w:szCs w:val="24"/>
          <w14:ligatures w14:val="standardContextual"/>
        </w:rPr>
        <w:t>policy.</w:t>
      </w:r>
      <w:r w:rsidR="009B55D6" w:rsidRPr="00D20130">
        <w:rPr>
          <w:rFonts w:ascii="Arial" w:eastAsia="Aptos" w:hAnsi="Arial" w:cs="Arial"/>
          <w:kern w:val="2"/>
          <w:sz w:val="24"/>
          <w:szCs w:val="24"/>
          <w14:ligatures w14:val="standardContextual"/>
        </w:rPr>
        <w:t xml:space="preserve"> </w:t>
      </w:r>
      <w:r w:rsidRPr="00D20130">
        <w:rPr>
          <w:rFonts w:ascii="Arial" w:eastAsia="Aptos" w:hAnsi="Arial" w:cs="Arial"/>
          <w:kern w:val="2"/>
          <w:sz w:val="24"/>
          <w:szCs w:val="24"/>
          <w14:ligatures w14:val="standardContextual"/>
        </w:rPr>
        <w:t>On 1</w:t>
      </w:r>
      <w:r w:rsidRPr="00D20130">
        <w:rPr>
          <w:rFonts w:ascii="Arial" w:eastAsia="Aptos" w:hAnsi="Arial" w:cs="Arial"/>
          <w:kern w:val="2"/>
          <w:sz w:val="24"/>
          <w:szCs w:val="24"/>
          <w:vertAlign w:val="superscript"/>
          <w14:ligatures w14:val="standardContextual"/>
        </w:rPr>
        <w:t>st</w:t>
      </w:r>
      <w:r w:rsidRPr="00D20130">
        <w:rPr>
          <w:rFonts w:ascii="Arial" w:eastAsia="Aptos" w:hAnsi="Arial" w:cs="Arial"/>
          <w:kern w:val="2"/>
          <w:sz w:val="24"/>
          <w:szCs w:val="24"/>
          <w14:ligatures w14:val="standardContextual"/>
        </w:rPr>
        <w:t xml:space="preserve"> October 2024, the Department for Infrastructure (</w:t>
      </w:r>
      <w:proofErr w:type="spellStart"/>
      <w:r w:rsidRPr="00D20130">
        <w:rPr>
          <w:rFonts w:ascii="Arial" w:eastAsia="Aptos" w:hAnsi="Arial" w:cs="Arial"/>
          <w:kern w:val="2"/>
          <w:sz w:val="24"/>
          <w:szCs w:val="24"/>
          <w14:ligatures w14:val="standardContextual"/>
        </w:rPr>
        <w:t>DfI</w:t>
      </w:r>
      <w:proofErr w:type="spellEnd"/>
      <w:r w:rsidRPr="00D20130">
        <w:rPr>
          <w:rFonts w:ascii="Arial" w:eastAsia="Aptos" w:hAnsi="Arial" w:cs="Arial"/>
          <w:kern w:val="2"/>
          <w:sz w:val="24"/>
          <w:szCs w:val="24"/>
          <w14:ligatures w14:val="standardContextual"/>
        </w:rPr>
        <w:t xml:space="preserve">) published </w:t>
      </w:r>
      <w:r w:rsidR="00E30194">
        <w:rPr>
          <w:rFonts w:ascii="Arial" w:eastAsia="Aptos" w:hAnsi="Arial" w:cs="Arial"/>
          <w:kern w:val="2"/>
          <w:sz w:val="24"/>
          <w:szCs w:val="24"/>
          <w14:ligatures w14:val="standardContextual"/>
        </w:rPr>
        <w:t>l</w:t>
      </w:r>
      <w:r w:rsidRPr="00D20130">
        <w:rPr>
          <w:rFonts w:ascii="Arial" w:eastAsia="Aptos" w:hAnsi="Arial" w:cs="Arial"/>
          <w:kern w:val="2"/>
          <w:sz w:val="24"/>
          <w:szCs w:val="24"/>
          <w14:ligatures w14:val="standardContextual"/>
        </w:rPr>
        <w:t xml:space="preserve">egislation that permits councils to develop and publish a “Validation Checklist” to specify the information and details that shall accompany any application. The new </w:t>
      </w:r>
      <w:r w:rsidR="00E30194">
        <w:rPr>
          <w:rFonts w:ascii="Arial" w:eastAsia="Aptos" w:hAnsi="Arial" w:cs="Arial"/>
          <w:kern w:val="2"/>
          <w:sz w:val="24"/>
          <w:szCs w:val="24"/>
          <w14:ligatures w14:val="standardContextual"/>
        </w:rPr>
        <w:t>l</w:t>
      </w:r>
      <w:r w:rsidRPr="00D20130">
        <w:rPr>
          <w:rFonts w:ascii="Arial" w:eastAsia="Aptos" w:hAnsi="Arial" w:cs="Arial"/>
          <w:kern w:val="2"/>
          <w:sz w:val="24"/>
          <w:szCs w:val="24"/>
          <w14:ligatures w14:val="standardContextual"/>
        </w:rPr>
        <w:t xml:space="preserve">egislation came into operation on the 01 April 2025. </w:t>
      </w:r>
    </w:p>
    <w:p w14:paraId="4F3A74B1" w14:textId="77777777" w:rsidR="0077586F" w:rsidRPr="007B1DEC" w:rsidRDefault="0077586F" w:rsidP="0077586F">
      <w:pPr>
        <w:rPr>
          <w:rFonts w:ascii="Arial" w:hAnsi="Arial" w:cs="Arial"/>
          <w:b/>
          <w:sz w:val="24"/>
          <w:szCs w:val="24"/>
        </w:rPr>
      </w:pPr>
    </w:p>
    <w:p w14:paraId="109B8DFF" w14:textId="0CC822F6" w:rsidR="005C0D9F" w:rsidRPr="007B1DEC" w:rsidRDefault="0077586F" w:rsidP="0077586F">
      <w:pPr>
        <w:rPr>
          <w:rFonts w:ascii="Arial" w:hAnsi="Arial" w:cs="Arial"/>
          <w:b/>
          <w:sz w:val="24"/>
          <w:szCs w:val="24"/>
        </w:rPr>
      </w:pPr>
      <w:r w:rsidRPr="007B1DEC">
        <w:rPr>
          <w:rFonts w:ascii="Arial" w:hAnsi="Arial" w:cs="Arial"/>
          <w:b/>
          <w:sz w:val="24"/>
          <w:szCs w:val="24"/>
        </w:rPr>
        <w:t>What are the intended aims/outcomes the policy is trying to achieve?</w:t>
      </w:r>
      <w:r w:rsidR="008A437F" w:rsidRPr="007B1DEC">
        <w:rPr>
          <w:rFonts w:ascii="Arial" w:hAnsi="Arial" w:cs="Arial"/>
          <w:b/>
          <w:sz w:val="24"/>
          <w:szCs w:val="24"/>
        </w:rPr>
        <w:t xml:space="preserve"> </w:t>
      </w:r>
    </w:p>
    <w:p w14:paraId="47A449DC" w14:textId="77777777" w:rsidR="00D8708F" w:rsidRPr="00D20130" w:rsidRDefault="00D8708F" w:rsidP="00D8708F">
      <w:pPr>
        <w:spacing w:after="0" w:line="240" w:lineRule="auto"/>
        <w:contextualSpacing/>
        <w:rPr>
          <w:rFonts w:ascii="Arial" w:eastAsia="Aptos" w:hAnsi="Arial" w:cs="Arial"/>
          <w:kern w:val="2"/>
          <w:sz w:val="24"/>
          <w:szCs w:val="24"/>
          <w14:ligatures w14:val="standardContextual"/>
        </w:rPr>
      </w:pPr>
      <w:r w:rsidRPr="00D20130">
        <w:rPr>
          <w:rFonts w:ascii="Arial" w:eastAsia="Aptos" w:hAnsi="Arial" w:cs="Arial"/>
          <w:kern w:val="2"/>
          <w:sz w:val="24"/>
          <w:szCs w:val="24"/>
          <w14:ligatures w14:val="standardContextual"/>
        </w:rPr>
        <w:t>The purpose of the new validation arrangement is to:</w:t>
      </w:r>
    </w:p>
    <w:p w14:paraId="04B256D7" w14:textId="77777777" w:rsidR="00D8708F" w:rsidRPr="00D20130" w:rsidRDefault="00D8708F" w:rsidP="00D8708F">
      <w:pPr>
        <w:spacing w:after="0" w:line="240" w:lineRule="auto"/>
        <w:ind w:left="567"/>
        <w:contextualSpacing/>
        <w:rPr>
          <w:rFonts w:ascii="Arial" w:eastAsia="Aptos" w:hAnsi="Arial" w:cs="Arial"/>
          <w:kern w:val="2"/>
          <w:sz w:val="24"/>
          <w:szCs w:val="24"/>
          <w14:ligatures w14:val="standardContextual"/>
        </w:rPr>
      </w:pPr>
    </w:p>
    <w:p w14:paraId="48BA2862" w14:textId="77777777" w:rsidR="00D8708F" w:rsidRPr="00D20130" w:rsidRDefault="00D8708F" w:rsidP="00D8708F">
      <w:pPr>
        <w:numPr>
          <w:ilvl w:val="0"/>
          <w:numId w:val="17"/>
        </w:numPr>
        <w:spacing w:line="276" w:lineRule="auto"/>
        <w:contextualSpacing/>
        <w:rPr>
          <w:rFonts w:ascii="Arial" w:eastAsia="Aptos" w:hAnsi="Arial" w:cs="Arial"/>
          <w:kern w:val="2"/>
          <w:sz w:val="24"/>
          <w:szCs w:val="24"/>
          <w14:ligatures w14:val="standardContextual"/>
        </w:rPr>
      </w:pPr>
      <w:r w:rsidRPr="00D20130">
        <w:rPr>
          <w:rFonts w:ascii="Arial" w:eastAsia="Aptos" w:hAnsi="Arial" w:cs="Arial"/>
          <w:kern w:val="2"/>
          <w:sz w:val="24"/>
          <w:szCs w:val="24"/>
          <w14:ligatures w14:val="standardContextual"/>
        </w:rPr>
        <w:t xml:space="preserve">provide applicants and their agents with certainty as to the information and other evidence that is required to accompany different types of planning </w:t>
      </w:r>
      <w:proofErr w:type="gramStart"/>
      <w:r w:rsidRPr="00D20130">
        <w:rPr>
          <w:rFonts w:ascii="Arial" w:eastAsia="Aptos" w:hAnsi="Arial" w:cs="Arial"/>
          <w:kern w:val="2"/>
          <w:sz w:val="24"/>
          <w:szCs w:val="24"/>
          <w14:ligatures w14:val="standardContextual"/>
        </w:rPr>
        <w:t>applications;</w:t>
      </w:r>
      <w:proofErr w:type="gramEnd"/>
    </w:p>
    <w:p w14:paraId="28AC0CDF" w14:textId="77777777" w:rsidR="00D8708F" w:rsidRPr="00D20130" w:rsidRDefault="00D8708F" w:rsidP="00D8708F">
      <w:pPr>
        <w:numPr>
          <w:ilvl w:val="0"/>
          <w:numId w:val="17"/>
        </w:numPr>
        <w:spacing w:line="276" w:lineRule="auto"/>
        <w:contextualSpacing/>
        <w:rPr>
          <w:rFonts w:ascii="Arial" w:eastAsia="Aptos" w:hAnsi="Arial" w:cs="Arial"/>
          <w:kern w:val="2"/>
          <w:sz w:val="24"/>
          <w:szCs w:val="24"/>
          <w14:ligatures w14:val="standardContextual"/>
        </w:rPr>
      </w:pPr>
      <w:r w:rsidRPr="00D20130">
        <w:rPr>
          <w:rFonts w:ascii="Arial" w:eastAsia="Aptos" w:hAnsi="Arial" w:cs="Arial"/>
          <w:kern w:val="2"/>
          <w:sz w:val="24"/>
          <w:szCs w:val="24"/>
          <w14:ligatures w14:val="standardContextual"/>
        </w:rPr>
        <w:t xml:space="preserve">ensure the council has </w:t>
      </w:r>
      <w:proofErr w:type="gramStart"/>
      <w:r w:rsidRPr="00D20130">
        <w:rPr>
          <w:rFonts w:ascii="Arial" w:eastAsia="Aptos" w:hAnsi="Arial" w:cs="Arial"/>
          <w:kern w:val="2"/>
          <w:sz w:val="24"/>
          <w:szCs w:val="24"/>
          <w14:ligatures w14:val="standardContextual"/>
        </w:rPr>
        <w:t>all of</w:t>
      </w:r>
      <w:proofErr w:type="gramEnd"/>
      <w:r w:rsidRPr="00D20130">
        <w:rPr>
          <w:rFonts w:ascii="Arial" w:eastAsia="Aptos" w:hAnsi="Arial" w:cs="Arial"/>
          <w:kern w:val="2"/>
          <w:sz w:val="24"/>
          <w:szCs w:val="24"/>
          <w14:ligatures w14:val="standardContextual"/>
        </w:rPr>
        <w:t xml:space="preserve"> the necessary information from the outset to enable it to determine an application efficiently and in a timely fashion; and</w:t>
      </w:r>
    </w:p>
    <w:p w14:paraId="6B76959C" w14:textId="77777777" w:rsidR="00D8708F" w:rsidRPr="00D20130" w:rsidRDefault="00D8708F" w:rsidP="00D8708F">
      <w:pPr>
        <w:numPr>
          <w:ilvl w:val="0"/>
          <w:numId w:val="17"/>
        </w:numPr>
        <w:spacing w:line="276" w:lineRule="auto"/>
        <w:contextualSpacing/>
        <w:rPr>
          <w:rFonts w:ascii="Arial" w:eastAsia="Aptos" w:hAnsi="Arial" w:cs="Arial"/>
          <w:kern w:val="2"/>
          <w:sz w:val="24"/>
          <w:szCs w:val="24"/>
          <w14:ligatures w14:val="standardContextual"/>
        </w:rPr>
      </w:pPr>
      <w:r w:rsidRPr="00D20130">
        <w:rPr>
          <w:rFonts w:ascii="Arial" w:eastAsia="Aptos" w:hAnsi="Arial" w:cs="Arial"/>
          <w:kern w:val="2"/>
          <w:sz w:val="24"/>
          <w:szCs w:val="24"/>
          <w14:ligatures w14:val="standardContextual"/>
        </w:rPr>
        <w:t>minimise the need to request the submission of further additional information, thereby avoiding delay in determining applications.</w:t>
      </w:r>
    </w:p>
    <w:p w14:paraId="613A7536" w14:textId="568EE237" w:rsidR="0077586F" w:rsidRDefault="00236F2F" w:rsidP="001A6520">
      <w:pPr>
        <w:pStyle w:val="BodyText"/>
        <w:contextualSpacing/>
        <w:rPr>
          <w:rFonts w:cs="Arial"/>
          <w:b/>
          <w:sz w:val="24"/>
          <w:szCs w:val="24"/>
        </w:rPr>
      </w:pPr>
      <w:r w:rsidRPr="007B1DEC">
        <w:rPr>
          <w:rFonts w:cs="Arial"/>
          <w:b/>
          <w:sz w:val="24"/>
          <w:szCs w:val="24"/>
        </w:rPr>
        <w:t xml:space="preserve">Who is the policy targeted at and who will benefit?  </w:t>
      </w:r>
      <w:r w:rsidR="0077586F" w:rsidRPr="007B1DEC">
        <w:rPr>
          <w:rFonts w:cs="Arial"/>
          <w:b/>
          <w:sz w:val="24"/>
          <w:szCs w:val="24"/>
        </w:rPr>
        <w:t>Are th</w:t>
      </w:r>
      <w:r w:rsidRPr="007B1DEC">
        <w:rPr>
          <w:rFonts w:cs="Arial"/>
          <w:b/>
          <w:sz w:val="24"/>
          <w:szCs w:val="24"/>
        </w:rPr>
        <w:t>ere any expected benefits for specific</w:t>
      </w:r>
      <w:r w:rsidR="0077586F" w:rsidRPr="007B1DEC">
        <w:rPr>
          <w:rFonts w:cs="Arial"/>
          <w:b/>
          <w:sz w:val="24"/>
          <w:szCs w:val="24"/>
        </w:rPr>
        <w:t xml:space="preserve"> Section 75 categories/groups from this policy? If so, please explain</w:t>
      </w:r>
      <w:r w:rsidR="0066360C" w:rsidRPr="007B1DEC">
        <w:rPr>
          <w:rFonts w:cs="Arial"/>
          <w:b/>
          <w:sz w:val="24"/>
          <w:szCs w:val="24"/>
        </w:rPr>
        <w:t>.</w:t>
      </w:r>
    </w:p>
    <w:p w14:paraId="7C60B9E2" w14:textId="77777777" w:rsidR="001A6520" w:rsidRDefault="001A6520" w:rsidP="001A6520">
      <w:pPr>
        <w:spacing w:after="0" w:line="240" w:lineRule="auto"/>
        <w:contextualSpacing/>
        <w:rPr>
          <w:rFonts w:ascii="Arial" w:hAnsi="Arial" w:cs="Arial"/>
          <w:sz w:val="24"/>
          <w:szCs w:val="24"/>
        </w:rPr>
      </w:pPr>
    </w:p>
    <w:p w14:paraId="1AAF844B" w14:textId="6771308F" w:rsidR="0077586F" w:rsidRDefault="003C0DEF" w:rsidP="001A6520">
      <w:pPr>
        <w:spacing w:after="0" w:line="240" w:lineRule="auto"/>
        <w:contextualSpacing/>
        <w:rPr>
          <w:rFonts w:ascii="Arial" w:hAnsi="Arial" w:cs="Arial"/>
          <w:sz w:val="24"/>
          <w:szCs w:val="24"/>
        </w:rPr>
      </w:pPr>
      <w:r w:rsidRPr="00D20130">
        <w:rPr>
          <w:rFonts w:ascii="Arial" w:hAnsi="Arial" w:cs="Arial"/>
          <w:sz w:val="24"/>
          <w:szCs w:val="24"/>
        </w:rPr>
        <w:t xml:space="preserve">This document does not target any </w:t>
      </w:r>
      <w:r w:rsidR="00986273" w:rsidRPr="00D20130">
        <w:rPr>
          <w:rFonts w:ascii="Arial" w:hAnsi="Arial" w:cs="Arial"/>
          <w:sz w:val="24"/>
          <w:szCs w:val="24"/>
        </w:rPr>
        <w:t>s</w:t>
      </w:r>
      <w:r w:rsidR="00055330" w:rsidRPr="00D20130">
        <w:rPr>
          <w:rFonts w:ascii="Arial" w:hAnsi="Arial" w:cs="Arial"/>
          <w:sz w:val="24"/>
          <w:szCs w:val="24"/>
        </w:rPr>
        <w:t xml:space="preserve">pecific Section 75 </w:t>
      </w:r>
      <w:proofErr w:type="gramStart"/>
      <w:r w:rsidR="00055330" w:rsidRPr="00D20130">
        <w:rPr>
          <w:rFonts w:ascii="Arial" w:hAnsi="Arial" w:cs="Arial"/>
          <w:sz w:val="24"/>
          <w:szCs w:val="24"/>
        </w:rPr>
        <w:t>group</w:t>
      </w:r>
      <w:proofErr w:type="gramEnd"/>
      <w:r w:rsidR="00055330" w:rsidRPr="00D20130">
        <w:rPr>
          <w:rFonts w:ascii="Arial" w:hAnsi="Arial" w:cs="Arial"/>
          <w:sz w:val="24"/>
          <w:szCs w:val="24"/>
        </w:rPr>
        <w:t xml:space="preserve"> and it is expected</w:t>
      </w:r>
      <w:r w:rsidR="00024C62" w:rsidRPr="00D20130">
        <w:rPr>
          <w:rFonts w:ascii="Arial" w:hAnsi="Arial" w:cs="Arial"/>
          <w:sz w:val="24"/>
          <w:szCs w:val="24"/>
        </w:rPr>
        <w:t xml:space="preserve"> that all </w:t>
      </w:r>
      <w:r w:rsidR="004C00D7" w:rsidRPr="00D20130">
        <w:rPr>
          <w:rFonts w:ascii="Arial" w:hAnsi="Arial" w:cs="Arial"/>
          <w:sz w:val="24"/>
          <w:szCs w:val="24"/>
        </w:rPr>
        <w:t>those involved in the planning application process, specifically applicants, agents, consultees and staff</w:t>
      </w:r>
      <w:r w:rsidR="00734589" w:rsidRPr="00D20130">
        <w:rPr>
          <w:rFonts w:ascii="Arial" w:hAnsi="Arial" w:cs="Arial"/>
          <w:sz w:val="24"/>
          <w:szCs w:val="24"/>
        </w:rPr>
        <w:t xml:space="preserve"> will </w:t>
      </w:r>
      <w:r w:rsidR="00505F93" w:rsidRPr="00D20130">
        <w:rPr>
          <w:rFonts w:ascii="Arial" w:hAnsi="Arial" w:cs="Arial"/>
          <w:sz w:val="24"/>
          <w:szCs w:val="24"/>
        </w:rPr>
        <w:t xml:space="preserve">positively </w:t>
      </w:r>
      <w:r w:rsidR="00734589" w:rsidRPr="00D20130">
        <w:rPr>
          <w:rFonts w:ascii="Arial" w:hAnsi="Arial" w:cs="Arial"/>
          <w:sz w:val="24"/>
          <w:szCs w:val="24"/>
        </w:rPr>
        <w:t>benefit</w:t>
      </w:r>
      <w:r w:rsidR="004E6DFA" w:rsidRPr="00D20130">
        <w:rPr>
          <w:rFonts w:ascii="Arial" w:hAnsi="Arial" w:cs="Arial"/>
          <w:sz w:val="24"/>
          <w:szCs w:val="24"/>
        </w:rPr>
        <w:t xml:space="preserve"> by the </w:t>
      </w:r>
      <w:r w:rsidR="00CD3FA9" w:rsidRPr="00D20130">
        <w:rPr>
          <w:rFonts w:ascii="Arial" w:hAnsi="Arial" w:cs="Arial"/>
          <w:sz w:val="24"/>
          <w:szCs w:val="24"/>
        </w:rPr>
        <w:t>clarity provided with the Validation Checklist</w:t>
      </w:r>
      <w:r w:rsidR="00D7340A" w:rsidRPr="00D20130">
        <w:rPr>
          <w:rFonts w:ascii="Arial" w:hAnsi="Arial" w:cs="Arial"/>
          <w:sz w:val="24"/>
          <w:szCs w:val="24"/>
        </w:rPr>
        <w:t>.</w:t>
      </w:r>
    </w:p>
    <w:p w14:paraId="01843D26" w14:textId="77777777" w:rsidR="001A6520" w:rsidRPr="00D20130" w:rsidRDefault="001A6520" w:rsidP="001A6520">
      <w:pPr>
        <w:spacing w:after="0" w:line="240" w:lineRule="auto"/>
        <w:contextualSpacing/>
        <w:rPr>
          <w:rFonts w:ascii="Arial" w:hAnsi="Arial" w:cs="Arial"/>
          <w:sz w:val="24"/>
          <w:szCs w:val="24"/>
        </w:rPr>
      </w:pPr>
    </w:p>
    <w:p w14:paraId="04D73DB8" w14:textId="25D5C51E" w:rsidR="0077586F" w:rsidRPr="007B1DEC" w:rsidRDefault="00F15DE4" w:rsidP="0077586F">
      <w:pPr>
        <w:contextualSpacing/>
        <w:rPr>
          <w:rFonts w:ascii="Arial" w:hAnsi="Arial" w:cs="Arial"/>
          <w:color w:val="7030A0"/>
          <w:sz w:val="24"/>
          <w:szCs w:val="24"/>
        </w:rPr>
      </w:pPr>
      <w:r w:rsidRPr="007B1DEC">
        <w:rPr>
          <w:rFonts w:ascii="Arial" w:hAnsi="Arial" w:cs="Arial"/>
          <w:b/>
          <w:sz w:val="24"/>
          <w:szCs w:val="24"/>
        </w:rPr>
        <w:t>Who initiated or developed</w:t>
      </w:r>
      <w:r w:rsidR="0077586F" w:rsidRPr="007B1DEC">
        <w:rPr>
          <w:rFonts w:ascii="Arial" w:hAnsi="Arial" w:cs="Arial"/>
          <w:b/>
          <w:sz w:val="24"/>
          <w:szCs w:val="24"/>
        </w:rPr>
        <w:t xml:space="preserve"> the policy?</w:t>
      </w:r>
      <w:r w:rsidR="00A25DF1" w:rsidRPr="007B1DEC">
        <w:rPr>
          <w:rFonts w:ascii="Arial" w:hAnsi="Arial" w:cs="Arial"/>
          <w:b/>
          <w:sz w:val="24"/>
          <w:szCs w:val="24"/>
        </w:rPr>
        <w:t xml:space="preserve">  </w:t>
      </w:r>
    </w:p>
    <w:p w14:paraId="46B82F93" w14:textId="0A3BD45E" w:rsidR="001A6520" w:rsidRPr="00EF70A5" w:rsidRDefault="00907EFF" w:rsidP="0077586F">
      <w:pPr>
        <w:contextualSpacing/>
        <w:rPr>
          <w:rFonts w:ascii="Arial" w:hAnsi="Arial" w:cs="Arial"/>
          <w:sz w:val="24"/>
          <w:szCs w:val="24"/>
        </w:rPr>
      </w:pPr>
      <w:r w:rsidRPr="00EF70A5">
        <w:rPr>
          <w:rFonts w:ascii="Arial" w:hAnsi="Arial" w:cs="Arial"/>
          <w:sz w:val="24"/>
          <w:szCs w:val="24"/>
        </w:rPr>
        <w:t xml:space="preserve">This Validation Checklist </w:t>
      </w:r>
      <w:r w:rsidR="00C6703D" w:rsidRPr="00EF70A5">
        <w:rPr>
          <w:rFonts w:ascii="Arial" w:hAnsi="Arial" w:cs="Arial"/>
          <w:sz w:val="24"/>
          <w:szCs w:val="24"/>
        </w:rPr>
        <w:t>is being prepared by Lisburn &amp; Castlereagh City Council</w:t>
      </w:r>
      <w:r w:rsidR="003F7FAD">
        <w:rPr>
          <w:rFonts w:ascii="Arial" w:hAnsi="Arial" w:cs="Arial"/>
          <w:sz w:val="24"/>
          <w:szCs w:val="24"/>
        </w:rPr>
        <w:t xml:space="preserve"> as part of a wider programme of improvement for the Planning Service</w:t>
      </w:r>
      <w:r w:rsidR="00EF70A5" w:rsidRPr="00EF70A5">
        <w:rPr>
          <w:rFonts w:ascii="Arial" w:hAnsi="Arial" w:cs="Arial"/>
          <w:sz w:val="24"/>
          <w:szCs w:val="24"/>
        </w:rPr>
        <w:t>.</w:t>
      </w:r>
    </w:p>
    <w:p w14:paraId="476E6F06" w14:textId="77777777" w:rsidR="0010590C" w:rsidRPr="007B1DEC" w:rsidRDefault="0010590C" w:rsidP="0077586F">
      <w:pPr>
        <w:contextualSpacing/>
        <w:rPr>
          <w:rFonts w:ascii="Arial" w:hAnsi="Arial" w:cs="Arial"/>
          <w:color w:val="C00000"/>
          <w:sz w:val="24"/>
          <w:szCs w:val="24"/>
        </w:rPr>
      </w:pPr>
    </w:p>
    <w:p w14:paraId="2B460D0A" w14:textId="010080B0" w:rsidR="0077586F" w:rsidRPr="007B1DEC" w:rsidRDefault="0077586F" w:rsidP="0077586F">
      <w:pPr>
        <w:contextualSpacing/>
        <w:rPr>
          <w:rFonts w:ascii="Arial" w:hAnsi="Arial" w:cs="Arial"/>
          <w:color w:val="7030A0"/>
          <w:sz w:val="24"/>
          <w:szCs w:val="24"/>
        </w:rPr>
      </w:pPr>
      <w:r w:rsidRPr="007B1DEC">
        <w:rPr>
          <w:rFonts w:ascii="Arial" w:hAnsi="Arial" w:cs="Arial"/>
          <w:b/>
          <w:sz w:val="24"/>
          <w:szCs w:val="24"/>
        </w:rPr>
        <w:t>Who owns and who implements the policy?</w:t>
      </w:r>
      <w:r w:rsidR="001B7006" w:rsidRPr="007B1DEC">
        <w:rPr>
          <w:rFonts w:ascii="Arial" w:hAnsi="Arial" w:cs="Arial"/>
          <w:sz w:val="24"/>
          <w:szCs w:val="24"/>
        </w:rPr>
        <w:t xml:space="preserve"> </w:t>
      </w:r>
    </w:p>
    <w:p w14:paraId="396F0B0E" w14:textId="39F9BFCC" w:rsidR="00E818BA" w:rsidRPr="00D20130" w:rsidRDefault="009910BE" w:rsidP="0077586F">
      <w:pPr>
        <w:rPr>
          <w:rFonts w:ascii="Arial" w:hAnsi="Arial" w:cs="Arial"/>
          <w:bCs/>
          <w:sz w:val="24"/>
          <w:szCs w:val="24"/>
        </w:rPr>
      </w:pPr>
      <w:r w:rsidRPr="00D20130">
        <w:rPr>
          <w:rFonts w:ascii="Arial" w:hAnsi="Arial" w:cs="Arial"/>
          <w:bCs/>
          <w:sz w:val="24"/>
          <w:szCs w:val="24"/>
        </w:rPr>
        <w:t>Th</w:t>
      </w:r>
      <w:r w:rsidR="000C55C9" w:rsidRPr="00D20130">
        <w:rPr>
          <w:rFonts w:ascii="Arial" w:hAnsi="Arial" w:cs="Arial"/>
          <w:bCs/>
          <w:sz w:val="24"/>
          <w:szCs w:val="24"/>
        </w:rPr>
        <w:t xml:space="preserve">is Validation Checklist </w:t>
      </w:r>
      <w:r w:rsidR="00B01E88" w:rsidRPr="00D20130">
        <w:rPr>
          <w:rFonts w:ascii="Arial" w:hAnsi="Arial" w:cs="Arial"/>
          <w:bCs/>
          <w:sz w:val="24"/>
          <w:szCs w:val="24"/>
        </w:rPr>
        <w:t xml:space="preserve">is owned and will be implemented by </w:t>
      </w:r>
      <w:r w:rsidR="00581F89" w:rsidRPr="00D20130">
        <w:rPr>
          <w:rFonts w:ascii="Arial" w:hAnsi="Arial" w:cs="Arial"/>
          <w:bCs/>
          <w:sz w:val="24"/>
          <w:szCs w:val="24"/>
        </w:rPr>
        <w:t>Lisburn &amp; Castlereagh City Council</w:t>
      </w:r>
      <w:r w:rsidR="00B01E88" w:rsidRPr="00D20130">
        <w:rPr>
          <w:rFonts w:ascii="Arial" w:hAnsi="Arial" w:cs="Arial"/>
          <w:bCs/>
          <w:sz w:val="24"/>
          <w:szCs w:val="24"/>
        </w:rPr>
        <w:t>.</w:t>
      </w:r>
    </w:p>
    <w:p w14:paraId="5683B891" w14:textId="2000A19E" w:rsidR="00E71619" w:rsidRDefault="0077586F" w:rsidP="0077586F">
      <w:pPr>
        <w:rPr>
          <w:rFonts w:ascii="Arial" w:hAnsi="Arial" w:cs="Arial"/>
          <w:b/>
          <w:sz w:val="24"/>
          <w:szCs w:val="24"/>
        </w:rPr>
      </w:pPr>
      <w:r w:rsidRPr="007B1DEC">
        <w:rPr>
          <w:rFonts w:ascii="Arial" w:hAnsi="Arial" w:cs="Arial"/>
          <w:b/>
          <w:sz w:val="24"/>
          <w:szCs w:val="24"/>
        </w:rPr>
        <w:lastRenderedPageBreak/>
        <w:t>Are there any factors which could contribute to/detract from the intended aim/outcome</w:t>
      </w:r>
      <w:r w:rsidR="00D33AC9" w:rsidRPr="007B1DEC">
        <w:rPr>
          <w:rFonts w:ascii="Arial" w:hAnsi="Arial" w:cs="Arial"/>
          <w:b/>
          <w:sz w:val="24"/>
          <w:szCs w:val="24"/>
        </w:rPr>
        <w:t xml:space="preserve"> of the policy</w:t>
      </w:r>
      <w:r w:rsidRPr="007B1DEC">
        <w:rPr>
          <w:rFonts w:ascii="Arial" w:hAnsi="Arial" w:cs="Arial"/>
          <w:b/>
          <w:sz w:val="24"/>
          <w:szCs w:val="24"/>
        </w:rPr>
        <w:t>?</w:t>
      </w:r>
      <w:r w:rsidR="0099229B" w:rsidRPr="007B1DEC">
        <w:rPr>
          <w:rFonts w:ascii="Arial" w:hAnsi="Arial" w:cs="Arial"/>
          <w:b/>
          <w:sz w:val="24"/>
          <w:szCs w:val="24"/>
        </w:rPr>
        <w:t xml:space="preserve"> </w:t>
      </w:r>
      <w:r w:rsidR="005C3200" w:rsidRPr="007B1DEC">
        <w:rPr>
          <w:rFonts w:ascii="Arial" w:hAnsi="Arial" w:cs="Arial"/>
          <w:b/>
          <w:sz w:val="24"/>
          <w:szCs w:val="24"/>
        </w:rPr>
        <w:t xml:space="preserve">  </w:t>
      </w:r>
      <w:r w:rsidR="00D20130" w:rsidRPr="007B1DEC">
        <w:rPr>
          <w:rFonts w:ascii="Arial" w:hAnsi="Arial" w:cs="Arial"/>
          <w:b/>
          <w:sz w:val="24"/>
          <w:szCs w:val="24"/>
        </w:rPr>
        <w:t xml:space="preserve">If yes, give brief details of any significant factors.  </w:t>
      </w:r>
    </w:p>
    <w:p w14:paraId="6EB96FB3" w14:textId="7A096C11" w:rsidR="005C3200" w:rsidRPr="009A6774" w:rsidRDefault="005C3200" w:rsidP="0077586F">
      <w:pPr>
        <w:rPr>
          <w:rFonts w:ascii="Arial" w:hAnsi="Arial" w:cs="Arial"/>
          <w:b/>
          <w:sz w:val="24"/>
          <w:szCs w:val="24"/>
        </w:rPr>
      </w:pPr>
      <w:r w:rsidRPr="00D20130">
        <w:rPr>
          <w:rFonts w:ascii="Arial" w:hAnsi="Arial" w:cs="Arial"/>
          <w:bCs/>
          <w:sz w:val="24"/>
          <w:szCs w:val="24"/>
        </w:rPr>
        <w:t xml:space="preserve">No </w:t>
      </w:r>
    </w:p>
    <w:p w14:paraId="7DBE27E2" w14:textId="122A481E" w:rsidR="005C3200" w:rsidRPr="007B1DEC" w:rsidRDefault="0077586F" w:rsidP="0077586F">
      <w:pPr>
        <w:rPr>
          <w:rFonts w:ascii="Arial" w:hAnsi="Arial" w:cs="Arial"/>
          <w:b/>
          <w:sz w:val="24"/>
          <w:szCs w:val="24"/>
        </w:rPr>
      </w:pPr>
      <w:r w:rsidRPr="007B1DEC">
        <w:rPr>
          <w:rFonts w:ascii="Arial" w:hAnsi="Arial" w:cs="Arial"/>
          <w:b/>
          <w:sz w:val="24"/>
          <w:szCs w:val="24"/>
        </w:rPr>
        <w:t>Who are the internal and external stakeholders (actual or potential) that the policy will impact upon?</w:t>
      </w:r>
      <w:r w:rsidR="008A437F" w:rsidRPr="007B1DEC">
        <w:rPr>
          <w:rFonts w:ascii="Arial" w:hAnsi="Arial" w:cs="Arial"/>
          <w:b/>
          <w:sz w:val="24"/>
          <w:szCs w:val="24"/>
        </w:rPr>
        <w:t xml:space="preserve"> </w:t>
      </w:r>
      <w:r w:rsidR="005C3200" w:rsidRPr="007B1DEC">
        <w:rPr>
          <w:rFonts w:ascii="Arial" w:hAnsi="Arial" w:cs="Arial"/>
          <w:b/>
          <w:sz w:val="24"/>
          <w:szCs w:val="24"/>
        </w:rPr>
        <w:t xml:space="preserve"> </w:t>
      </w:r>
    </w:p>
    <w:p w14:paraId="23D4E1FC" w14:textId="7A58E463" w:rsidR="005C3200" w:rsidRPr="007B1DEC" w:rsidRDefault="005C3200" w:rsidP="0077586F">
      <w:pPr>
        <w:rPr>
          <w:rFonts w:ascii="Arial" w:hAnsi="Arial" w:cs="Arial"/>
          <w:sz w:val="24"/>
          <w:szCs w:val="24"/>
        </w:rPr>
      </w:pPr>
      <w:r w:rsidRPr="007B1DEC">
        <w:rPr>
          <w:rFonts w:ascii="Arial" w:hAnsi="Arial" w:cs="Arial"/>
          <w:b/>
          <w:sz w:val="24"/>
          <w:szCs w:val="24"/>
        </w:rPr>
        <w:t xml:space="preserve">Staff </w:t>
      </w:r>
      <w:r w:rsidRPr="007B1DEC">
        <w:rPr>
          <w:rFonts w:ascii="Arial" w:hAnsi="Arial" w:cs="Arial"/>
          <w:color w:val="7030A0"/>
          <w:sz w:val="24"/>
          <w:szCs w:val="24"/>
        </w:rPr>
        <w:t xml:space="preserve"> </w:t>
      </w:r>
    </w:p>
    <w:p w14:paraId="38EE47BB" w14:textId="0382D643" w:rsidR="005C3200" w:rsidRPr="00D20130" w:rsidRDefault="0025542B" w:rsidP="0077586F">
      <w:pPr>
        <w:rPr>
          <w:rFonts w:ascii="Arial" w:hAnsi="Arial" w:cs="Arial"/>
          <w:bCs/>
          <w:sz w:val="24"/>
          <w:szCs w:val="24"/>
        </w:rPr>
      </w:pPr>
      <w:bookmarkStart w:id="0" w:name="_Hlk199857375"/>
      <w:r w:rsidRPr="00D20130">
        <w:rPr>
          <w:rFonts w:ascii="Arial" w:hAnsi="Arial" w:cs="Arial"/>
          <w:bCs/>
          <w:sz w:val="24"/>
          <w:szCs w:val="24"/>
        </w:rPr>
        <w:t>The Validation Checklist will</w:t>
      </w:r>
      <w:r w:rsidR="00D1318A" w:rsidRPr="00D20130">
        <w:rPr>
          <w:rFonts w:ascii="Arial" w:hAnsi="Arial" w:cs="Arial"/>
          <w:bCs/>
          <w:sz w:val="24"/>
          <w:szCs w:val="24"/>
        </w:rPr>
        <w:t xml:space="preserve"> ensure the appropriate information </w:t>
      </w:r>
      <w:r w:rsidR="002B1451" w:rsidRPr="00D20130">
        <w:rPr>
          <w:rFonts w:ascii="Arial" w:hAnsi="Arial" w:cs="Arial"/>
          <w:bCs/>
          <w:sz w:val="24"/>
          <w:szCs w:val="24"/>
        </w:rPr>
        <w:t xml:space="preserve">is provided with </w:t>
      </w:r>
      <w:r w:rsidR="001F2592" w:rsidRPr="00D20130">
        <w:rPr>
          <w:rFonts w:ascii="Arial" w:hAnsi="Arial" w:cs="Arial"/>
          <w:bCs/>
          <w:sz w:val="24"/>
          <w:szCs w:val="24"/>
        </w:rPr>
        <w:t>a</w:t>
      </w:r>
      <w:r w:rsidR="002B1451" w:rsidRPr="00D20130">
        <w:rPr>
          <w:rFonts w:ascii="Arial" w:hAnsi="Arial" w:cs="Arial"/>
          <w:bCs/>
          <w:sz w:val="24"/>
          <w:szCs w:val="24"/>
        </w:rPr>
        <w:t xml:space="preserve">n application </w:t>
      </w:r>
      <w:r w:rsidR="001F2592" w:rsidRPr="00D20130">
        <w:rPr>
          <w:rFonts w:ascii="Arial" w:hAnsi="Arial" w:cs="Arial"/>
          <w:bCs/>
          <w:sz w:val="24"/>
          <w:szCs w:val="24"/>
        </w:rPr>
        <w:t xml:space="preserve">to </w:t>
      </w:r>
      <w:r w:rsidR="000B6808" w:rsidRPr="00D20130">
        <w:rPr>
          <w:rFonts w:ascii="Arial" w:hAnsi="Arial" w:cs="Arial"/>
          <w:bCs/>
          <w:sz w:val="24"/>
          <w:szCs w:val="24"/>
        </w:rPr>
        <w:t>assist</w:t>
      </w:r>
      <w:r w:rsidR="001F2592" w:rsidRPr="00D20130">
        <w:rPr>
          <w:rFonts w:ascii="Arial" w:hAnsi="Arial" w:cs="Arial"/>
          <w:bCs/>
          <w:sz w:val="24"/>
          <w:szCs w:val="24"/>
        </w:rPr>
        <w:t xml:space="preserve"> Planning Officers</w:t>
      </w:r>
      <w:r w:rsidR="000B6808" w:rsidRPr="00D20130">
        <w:rPr>
          <w:rFonts w:ascii="Arial" w:hAnsi="Arial" w:cs="Arial"/>
          <w:bCs/>
          <w:sz w:val="24"/>
          <w:szCs w:val="24"/>
        </w:rPr>
        <w:t xml:space="preserve"> in their consideration of development proposals</w:t>
      </w:r>
      <w:r w:rsidR="008A7876" w:rsidRPr="00D20130">
        <w:rPr>
          <w:rFonts w:ascii="Arial" w:hAnsi="Arial" w:cs="Arial"/>
          <w:bCs/>
          <w:sz w:val="24"/>
          <w:szCs w:val="24"/>
        </w:rPr>
        <w:t xml:space="preserve">. </w:t>
      </w:r>
      <w:r w:rsidR="00350720" w:rsidRPr="00D20130">
        <w:rPr>
          <w:rFonts w:ascii="Arial" w:hAnsi="Arial" w:cs="Arial"/>
          <w:bCs/>
          <w:sz w:val="24"/>
          <w:szCs w:val="24"/>
        </w:rPr>
        <w:t>It will minimise the need to request the submission of further information, thereby avoiding delay in the determination of applications.</w:t>
      </w:r>
    </w:p>
    <w:bookmarkEnd w:id="0"/>
    <w:p w14:paraId="2842B0D8" w14:textId="74C20D1B" w:rsidR="005C3200" w:rsidRPr="007B1DEC" w:rsidRDefault="005C3200" w:rsidP="0077586F">
      <w:pPr>
        <w:rPr>
          <w:rFonts w:ascii="Arial" w:hAnsi="Arial" w:cs="Arial"/>
          <w:color w:val="7030A0"/>
          <w:sz w:val="24"/>
          <w:szCs w:val="24"/>
        </w:rPr>
      </w:pPr>
      <w:r w:rsidRPr="007B1DEC">
        <w:rPr>
          <w:rFonts w:ascii="Arial" w:hAnsi="Arial" w:cs="Arial"/>
          <w:b/>
          <w:sz w:val="24"/>
          <w:szCs w:val="24"/>
        </w:rPr>
        <w:t xml:space="preserve">Service users </w:t>
      </w:r>
    </w:p>
    <w:p w14:paraId="7F3DDCC8" w14:textId="604736EE" w:rsidR="008A7876" w:rsidRPr="00D20130" w:rsidRDefault="008A7876" w:rsidP="0077586F">
      <w:pPr>
        <w:rPr>
          <w:rFonts w:ascii="Arial" w:hAnsi="Arial" w:cs="Arial"/>
          <w:bCs/>
          <w:sz w:val="24"/>
          <w:szCs w:val="24"/>
        </w:rPr>
      </w:pPr>
      <w:r w:rsidRPr="00D20130">
        <w:rPr>
          <w:rFonts w:ascii="Arial" w:hAnsi="Arial" w:cs="Arial"/>
          <w:bCs/>
          <w:sz w:val="24"/>
          <w:szCs w:val="24"/>
        </w:rPr>
        <w:t>Applicants</w:t>
      </w:r>
      <w:r w:rsidR="00442FE2">
        <w:rPr>
          <w:rFonts w:ascii="Arial" w:hAnsi="Arial" w:cs="Arial"/>
          <w:bCs/>
          <w:sz w:val="24"/>
          <w:szCs w:val="24"/>
        </w:rPr>
        <w:t xml:space="preserve">, </w:t>
      </w:r>
      <w:r w:rsidRPr="00D20130">
        <w:rPr>
          <w:rFonts w:ascii="Arial" w:hAnsi="Arial" w:cs="Arial"/>
          <w:bCs/>
          <w:sz w:val="24"/>
          <w:szCs w:val="24"/>
        </w:rPr>
        <w:t xml:space="preserve">agents </w:t>
      </w:r>
      <w:r w:rsidR="00442FE2">
        <w:rPr>
          <w:rFonts w:ascii="Arial" w:hAnsi="Arial" w:cs="Arial"/>
          <w:bCs/>
          <w:sz w:val="24"/>
          <w:szCs w:val="24"/>
        </w:rPr>
        <w:t xml:space="preserve">and others with an interest in a planning application such as neighbours </w:t>
      </w:r>
      <w:r w:rsidRPr="00D20130">
        <w:rPr>
          <w:rFonts w:ascii="Arial" w:hAnsi="Arial" w:cs="Arial"/>
          <w:bCs/>
          <w:sz w:val="24"/>
          <w:szCs w:val="24"/>
        </w:rPr>
        <w:t>will be provided with certainty as to the level of information</w:t>
      </w:r>
      <w:r w:rsidRPr="007B1DEC">
        <w:rPr>
          <w:rFonts w:ascii="Arial" w:hAnsi="Arial" w:cs="Arial"/>
          <w:color w:val="C00000"/>
          <w:sz w:val="24"/>
          <w:szCs w:val="24"/>
        </w:rPr>
        <w:t xml:space="preserve"> </w:t>
      </w:r>
      <w:r w:rsidRPr="00D20130">
        <w:rPr>
          <w:rFonts w:ascii="Arial" w:hAnsi="Arial" w:cs="Arial"/>
          <w:bCs/>
          <w:sz w:val="24"/>
          <w:szCs w:val="24"/>
        </w:rPr>
        <w:t>required prior to the application submission.</w:t>
      </w:r>
    </w:p>
    <w:p w14:paraId="2C5C6052" w14:textId="2043C730" w:rsidR="00F90EC0" w:rsidRPr="00D20130" w:rsidRDefault="00DF15BE" w:rsidP="0077586F">
      <w:pPr>
        <w:rPr>
          <w:rFonts w:ascii="Arial" w:hAnsi="Arial" w:cs="Arial"/>
          <w:bCs/>
          <w:sz w:val="24"/>
          <w:szCs w:val="24"/>
        </w:rPr>
      </w:pPr>
      <w:r w:rsidRPr="00D20130">
        <w:rPr>
          <w:rFonts w:ascii="Arial" w:hAnsi="Arial" w:cs="Arial"/>
          <w:bCs/>
          <w:sz w:val="24"/>
          <w:szCs w:val="24"/>
        </w:rPr>
        <w:t xml:space="preserve">It will also </w:t>
      </w:r>
      <w:r w:rsidR="00F90EC0" w:rsidRPr="00D20130">
        <w:rPr>
          <w:rFonts w:ascii="Arial" w:hAnsi="Arial" w:cs="Arial"/>
          <w:bCs/>
          <w:sz w:val="24"/>
          <w:szCs w:val="24"/>
        </w:rPr>
        <w:t xml:space="preserve">ensure the appropriate information is provided with an application to assist </w:t>
      </w:r>
      <w:r w:rsidR="00995AEF">
        <w:rPr>
          <w:rFonts w:ascii="Arial" w:hAnsi="Arial" w:cs="Arial"/>
          <w:bCs/>
          <w:sz w:val="24"/>
          <w:szCs w:val="24"/>
        </w:rPr>
        <w:t>officers and agencies with an interest in the application process</w:t>
      </w:r>
      <w:r w:rsidR="00F90EC0" w:rsidRPr="00D20130">
        <w:rPr>
          <w:rFonts w:ascii="Arial" w:hAnsi="Arial" w:cs="Arial"/>
          <w:bCs/>
          <w:sz w:val="24"/>
          <w:szCs w:val="24"/>
        </w:rPr>
        <w:t xml:space="preserve"> in their consideration of development proposals</w:t>
      </w:r>
      <w:r w:rsidR="005A2649">
        <w:rPr>
          <w:rFonts w:ascii="Arial" w:hAnsi="Arial" w:cs="Arial"/>
          <w:bCs/>
          <w:sz w:val="24"/>
          <w:szCs w:val="24"/>
        </w:rPr>
        <w:t xml:space="preserve"> in a </w:t>
      </w:r>
      <w:proofErr w:type="gramStart"/>
      <w:r w:rsidR="005A2649">
        <w:rPr>
          <w:rFonts w:ascii="Arial" w:hAnsi="Arial" w:cs="Arial"/>
          <w:bCs/>
          <w:sz w:val="24"/>
          <w:szCs w:val="24"/>
        </w:rPr>
        <w:t>more timely</w:t>
      </w:r>
      <w:proofErr w:type="gramEnd"/>
      <w:r w:rsidR="005A2649">
        <w:rPr>
          <w:rFonts w:ascii="Arial" w:hAnsi="Arial" w:cs="Arial"/>
          <w:bCs/>
          <w:sz w:val="24"/>
          <w:szCs w:val="24"/>
        </w:rPr>
        <w:t xml:space="preserve"> way</w:t>
      </w:r>
      <w:r w:rsidR="00050F19" w:rsidRPr="00D20130">
        <w:rPr>
          <w:rFonts w:ascii="Arial" w:hAnsi="Arial" w:cs="Arial"/>
          <w:bCs/>
          <w:sz w:val="24"/>
          <w:szCs w:val="24"/>
        </w:rPr>
        <w:t>.</w:t>
      </w:r>
    </w:p>
    <w:p w14:paraId="5642517A" w14:textId="1832F5EA" w:rsidR="005C3200" w:rsidRPr="007B1DEC" w:rsidRDefault="005C3200" w:rsidP="0077586F">
      <w:pPr>
        <w:rPr>
          <w:rFonts w:ascii="Arial" w:hAnsi="Arial" w:cs="Arial"/>
          <w:color w:val="7030A0"/>
          <w:sz w:val="24"/>
          <w:szCs w:val="24"/>
        </w:rPr>
      </w:pPr>
      <w:r w:rsidRPr="007B1DEC">
        <w:rPr>
          <w:rFonts w:ascii="Arial" w:hAnsi="Arial" w:cs="Arial"/>
          <w:b/>
          <w:sz w:val="24"/>
          <w:szCs w:val="24"/>
        </w:rPr>
        <w:t>Other public sector organisations</w:t>
      </w:r>
      <w:r w:rsidRPr="007B1DEC">
        <w:rPr>
          <w:rFonts w:ascii="Arial" w:hAnsi="Arial" w:cs="Arial"/>
          <w:sz w:val="24"/>
          <w:szCs w:val="24"/>
        </w:rPr>
        <w:t xml:space="preserve">  </w:t>
      </w:r>
    </w:p>
    <w:p w14:paraId="493CA1E4" w14:textId="06A48EED" w:rsidR="005C3200" w:rsidRPr="00D20130" w:rsidRDefault="007443E5" w:rsidP="0077586F">
      <w:pPr>
        <w:rPr>
          <w:rFonts w:ascii="Arial" w:hAnsi="Arial" w:cs="Arial"/>
          <w:bCs/>
          <w:sz w:val="24"/>
          <w:szCs w:val="24"/>
        </w:rPr>
      </w:pPr>
      <w:r w:rsidRPr="00D20130">
        <w:rPr>
          <w:rFonts w:ascii="Arial" w:hAnsi="Arial" w:cs="Arial"/>
          <w:bCs/>
          <w:sz w:val="24"/>
          <w:szCs w:val="24"/>
        </w:rPr>
        <w:t>Statutory Consultees</w:t>
      </w:r>
      <w:r w:rsidR="00784E4E" w:rsidRPr="00D20130">
        <w:rPr>
          <w:rFonts w:ascii="Arial" w:hAnsi="Arial" w:cs="Arial"/>
          <w:bCs/>
          <w:sz w:val="24"/>
          <w:szCs w:val="24"/>
        </w:rPr>
        <w:t xml:space="preserve"> will be provided with the appropriate information to assist in the</w:t>
      </w:r>
      <w:r w:rsidR="00907023" w:rsidRPr="00D20130">
        <w:rPr>
          <w:rFonts w:ascii="Arial" w:hAnsi="Arial" w:cs="Arial"/>
          <w:bCs/>
          <w:sz w:val="24"/>
          <w:szCs w:val="24"/>
        </w:rPr>
        <w:t>ir consideration of development proposals.</w:t>
      </w:r>
    </w:p>
    <w:p w14:paraId="596CA1BB" w14:textId="366661BB" w:rsidR="005C3200" w:rsidRPr="00A70C5C" w:rsidRDefault="005C3200" w:rsidP="0077586F">
      <w:pPr>
        <w:rPr>
          <w:rFonts w:ascii="Arial" w:hAnsi="Arial" w:cs="Arial"/>
          <w:color w:val="7030A0"/>
          <w:sz w:val="24"/>
          <w:szCs w:val="24"/>
        </w:rPr>
      </w:pPr>
      <w:r w:rsidRPr="007B1DEC">
        <w:rPr>
          <w:rFonts w:ascii="Arial" w:hAnsi="Arial" w:cs="Arial"/>
          <w:b/>
          <w:sz w:val="24"/>
          <w:szCs w:val="24"/>
        </w:rPr>
        <w:t>Voluntary/community/trade unions</w:t>
      </w:r>
      <w:r w:rsidRPr="007B1DEC">
        <w:rPr>
          <w:rFonts w:ascii="Arial" w:hAnsi="Arial" w:cs="Arial"/>
          <w:color w:val="7030A0"/>
          <w:sz w:val="24"/>
          <w:szCs w:val="24"/>
        </w:rPr>
        <w:t xml:space="preserve"> </w:t>
      </w:r>
      <w:r w:rsidR="00A70C5C" w:rsidRPr="00D20130">
        <w:rPr>
          <w:rFonts w:ascii="Arial" w:hAnsi="Arial" w:cs="Arial"/>
          <w:bCs/>
          <w:sz w:val="24"/>
          <w:szCs w:val="24"/>
        </w:rPr>
        <w:t>N/A</w:t>
      </w:r>
    </w:p>
    <w:p w14:paraId="350538F9" w14:textId="3711D558" w:rsidR="00A70C5C" w:rsidRPr="00A70C5C" w:rsidRDefault="005C3200" w:rsidP="0077586F">
      <w:pPr>
        <w:rPr>
          <w:rFonts w:ascii="Arial" w:hAnsi="Arial" w:cs="Arial"/>
          <w:sz w:val="24"/>
          <w:szCs w:val="24"/>
        </w:rPr>
      </w:pPr>
      <w:r w:rsidRPr="007B1DEC">
        <w:rPr>
          <w:rFonts w:ascii="Arial" w:hAnsi="Arial" w:cs="Arial"/>
          <w:b/>
          <w:sz w:val="24"/>
          <w:szCs w:val="24"/>
        </w:rPr>
        <w:t>Other</w:t>
      </w:r>
      <w:r w:rsidRPr="007B1DEC">
        <w:rPr>
          <w:rFonts w:ascii="Arial" w:hAnsi="Arial" w:cs="Arial"/>
          <w:sz w:val="24"/>
          <w:szCs w:val="24"/>
        </w:rPr>
        <w:t xml:space="preserve"> </w:t>
      </w:r>
      <w:r w:rsidR="00A70C5C" w:rsidRPr="00D20130">
        <w:rPr>
          <w:rFonts w:ascii="Arial" w:hAnsi="Arial" w:cs="Arial"/>
          <w:bCs/>
          <w:sz w:val="24"/>
          <w:szCs w:val="24"/>
        </w:rPr>
        <w:t>N/A</w:t>
      </w:r>
    </w:p>
    <w:p w14:paraId="459EF9DD" w14:textId="1416734D" w:rsidR="0077586F" w:rsidRPr="007B1DEC" w:rsidRDefault="004F2A73" w:rsidP="0077586F">
      <w:pPr>
        <w:rPr>
          <w:rFonts w:ascii="Arial" w:hAnsi="Arial" w:cs="Arial"/>
          <w:color w:val="7030A0"/>
          <w:sz w:val="24"/>
          <w:szCs w:val="24"/>
        </w:rPr>
      </w:pPr>
      <w:r w:rsidRPr="007B1DEC">
        <w:rPr>
          <w:rFonts w:ascii="Arial" w:hAnsi="Arial" w:cs="Arial"/>
          <w:b/>
          <w:sz w:val="24"/>
          <w:szCs w:val="24"/>
        </w:rPr>
        <w:t xml:space="preserve">Other </w:t>
      </w:r>
      <w:r w:rsidR="0077586F" w:rsidRPr="007B1DEC">
        <w:rPr>
          <w:rFonts w:ascii="Arial" w:hAnsi="Arial" w:cs="Arial"/>
          <w:b/>
          <w:sz w:val="24"/>
          <w:szCs w:val="24"/>
        </w:rPr>
        <w:t>polic</w:t>
      </w:r>
      <w:r w:rsidRPr="007B1DEC">
        <w:rPr>
          <w:rFonts w:ascii="Arial" w:hAnsi="Arial" w:cs="Arial"/>
          <w:b/>
          <w:sz w:val="24"/>
          <w:szCs w:val="24"/>
        </w:rPr>
        <w:t>i</w:t>
      </w:r>
      <w:r w:rsidR="0077586F" w:rsidRPr="007B1DEC">
        <w:rPr>
          <w:rFonts w:ascii="Arial" w:hAnsi="Arial" w:cs="Arial"/>
          <w:b/>
          <w:sz w:val="24"/>
          <w:szCs w:val="24"/>
        </w:rPr>
        <w:t>es</w:t>
      </w:r>
      <w:r w:rsidRPr="007B1DEC">
        <w:rPr>
          <w:rFonts w:ascii="Arial" w:hAnsi="Arial" w:cs="Arial"/>
          <w:b/>
          <w:sz w:val="24"/>
          <w:szCs w:val="24"/>
        </w:rPr>
        <w:t>/strategies/plans</w:t>
      </w:r>
      <w:r w:rsidR="0077586F" w:rsidRPr="007B1DEC">
        <w:rPr>
          <w:rFonts w:ascii="Arial" w:hAnsi="Arial" w:cs="Arial"/>
          <w:b/>
          <w:sz w:val="24"/>
          <w:szCs w:val="24"/>
        </w:rPr>
        <w:t xml:space="preserve"> with a bearing on this activity/policy</w:t>
      </w:r>
      <w:r w:rsidRPr="007B1DEC">
        <w:rPr>
          <w:rFonts w:ascii="Arial" w:hAnsi="Arial" w:cs="Arial"/>
          <w:b/>
          <w:sz w:val="24"/>
          <w:szCs w:val="24"/>
        </w:rPr>
        <w:t xml:space="preserve">/project </w:t>
      </w:r>
    </w:p>
    <w:tbl>
      <w:tblPr>
        <w:tblStyle w:val="TableGrid"/>
        <w:tblW w:w="0" w:type="auto"/>
        <w:tblLook w:val="04A0" w:firstRow="1" w:lastRow="0" w:firstColumn="1" w:lastColumn="0" w:noHBand="0" w:noVBand="1"/>
      </w:tblPr>
      <w:tblGrid>
        <w:gridCol w:w="5949"/>
        <w:gridCol w:w="3374"/>
      </w:tblGrid>
      <w:tr w:rsidR="007D713E" w:rsidRPr="007B1DEC" w14:paraId="4A11527C" w14:textId="77777777" w:rsidTr="007E2E1F">
        <w:tc>
          <w:tcPr>
            <w:tcW w:w="5949" w:type="dxa"/>
          </w:tcPr>
          <w:p w14:paraId="1CE4CEAB" w14:textId="77777777" w:rsidR="007D713E" w:rsidRPr="007B1DEC" w:rsidRDefault="007D713E" w:rsidP="0077586F">
            <w:pPr>
              <w:rPr>
                <w:rFonts w:ascii="Arial" w:hAnsi="Arial" w:cs="Arial"/>
                <w:b/>
                <w:sz w:val="24"/>
                <w:szCs w:val="24"/>
                <w:lang w:val="en-US"/>
              </w:rPr>
            </w:pPr>
            <w:r w:rsidRPr="007B1DEC">
              <w:rPr>
                <w:rFonts w:ascii="Arial" w:hAnsi="Arial" w:cs="Arial"/>
                <w:b/>
                <w:sz w:val="24"/>
                <w:szCs w:val="24"/>
                <w:lang w:val="en-US"/>
              </w:rPr>
              <w:t>Name of policy/strategy/plan</w:t>
            </w:r>
          </w:p>
          <w:p w14:paraId="10D942A0" w14:textId="77777777" w:rsidR="007D713E" w:rsidRPr="007B1DEC" w:rsidRDefault="007D713E" w:rsidP="0077586F">
            <w:pPr>
              <w:rPr>
                <w:rFonts w:ascii="Arial" w:hAnsi="Arial" w:cs="Arial"/>
                <w:b/>
                <w:sz w:val="24"/>
                <w:szCs w:val="24"/>
                <w:lang w:val="en-US"/>
              </w:rPr>
            </w:pPr>
          </w:p>
        </w:tc>
        <w:tc>
          <w:tcPr>
            <w:tcW w:w="3374" w:type="dxa"/>
          </w:tcPr>
          <w:p w14:paraId="79DDB90E" w14:textId="77777777" w:rsidR="007D713E" w:rsidRPr="007B1DEC" w:rsidRDefault="007D713E" w:rsidP="0077586F">
            <w:pPr>
              <w:rPr>
                <w:rFonts w:ascii="Arial" w:hAnsi="Arial" w:cs="Arial"/>
                <w:b/>
                <w:sz w:val="24"/>
                <w:szCs w:val="24"/>
                <w:lang w:val="en-US"/>
              </w:rPr>
            </w:pPr>
            <w:r w:rsidRPr="007B1DEC">
              <w:rPr>
                <w:rFonts w:ascii="Arial" w:hAnsi="Arial" w:cs="Arial"/>
                <w:b/>
                <w:sz w:val="24"/>
                <w:szCs w:val="24"/>
                <w:lang w:val="en-US"/>
              </w:rPr>
              <w:t>Who owns or implements?</w:t>
            </w:r>
          </w:p>
        </w:tc>
      </w:tr>
      <w:tr w:rsidR="007D713E" w:rsidRPr="007B1DEC" w14:paraId="63B06BFA" w14:textId="77777777" w:rsidTr="007E2E1F">
        <w:tc>
          <w:tcPr>
            <w:tcW w:w="5949" w:type="dxa"/>
          </w:tcPr>
          <w:p w14:paraId="15963764" w14:textId="0749A55E" w:rsidR="007D713E" w:rsidRPr="00D20130" w:rsidRDefault="008905A3" w:rsidP="0077586F">
            <w:pPr>
              <w:rPr>
                <w:rFonts w:ascii="Arial" w:hAnsi="Arial" w:cs="Arial"/>
                <w:bCs/>
                <w:sz w:val="24"/>
                <w:szCs w:val="24"/>
                <w:lang w:val="en-US"/>
              </w:rPr>
            </w:pPr>
            <w:r w:rsidRPr="00D20130">
              <w:rPr>
                <w:rFonts w:ascii="Arial" w:hAnsi="Arial" w:cs="Arial"/>
                <w:bCs/>
                <w:sz w:val="24"/>
                <w:szCs w:val="24"/>
                <w:lang w:val="en-US"/>
              </w:rPr>
              <w:t>The Planning Act (Northern Ireland) 2011</w:t>
            </w:r>
          </w:p>
          <w:p w14:paraId="3ED7B0B9" w14:textId="77777777" w:rsidR="007D713E" w:rsidRPr="00D20130" w:rsidRDefault="007D713E" w:rsidP="0077586F">
            <w:pPr>
              <w:rPr>
                <w:rFonts w:ascii="Arial" w:hAnsi="Arial" w:cs="Arial"/>
                <w:bCs/>
                <w:sz w:val="24"/>
                <w:szCs w:val="24"/>
                <w:lang w:val="en-US"/>
              </w:rPr>
            </w:pPr>
          </w:p>
        </w:tc>
        <w:tc>
          <w:tcPr>
            <w:tcW w:w="3374" w:type="dxa"/>
          </w:tcPr>
          <w:p w14:paraId="73A3884A" w14:textId="03A04001" w:rsidR="007D713E" w:rsidRPr="00D20130" w:rsidRDefault="00907023" w:rsidP="0077586F">
            <w:pPr>
              <w:rPr>
                <w:rFonts w:ascii="Arial" w:hAnsi="Arial" w:cs="Arial"/>
                <w:bCs/>
                <w:sz w:val="24"/>
                <w:szCs w:val="24"/>
                <w:lang w:val="en-US"/>
              </w:rPr>
            </w:pPr>
            <w:r w:rsidRPr="00D20130">
              <w:rPr>
                <w:rFonts w:ascii="Arial" w:hAnsi="Arial" w:cs="Arial"/>
                <w:bCs/>
                <w:sz w:val="24"/>
                <w:szCs w:val="24"/>
                <w:lang w:val="en-US"/>
              </w:rPr>
              <w:t>Department for Infrastructure</w:t>
            </w:r>
          </w:p>
        </w:tc>
      </w:tr>
      <w:tr w:rsidR="007D713E" w:rsidRPr="007B1DEC" w14:paraId="6A177991" w14:textId="77777777" w:rsidTr="007E2E1F">
        <w:tc>
          <w:tcPr>
            <w:tcW w:w="5949" w:type="dxa"/>
          </w:tcPr>
          <w:p w14:paraId="022B41A5" w14:textId="649E8D45" w:rsidR="007D713E" w:rsidRPr="00D20130" w:rsidRDefault="002E7FAC" w:rsidP="0077586F">
            <w:pPr>
              <w:rPr>
                <w:rFonts w:ascii="Arial" w:hAnsi="Arial" w:cs="Arial"/>
                <w:bCs/>
                <w:sz w:val="24"/>
                <w:szCs w:val="24"/>
                <w:lang w:val="en-US"/>
              </w:rPr>
            </w:pPr>
            <w:r w:rsidRPr="00D20130">
              <w:rPr>
                <w:rFonts w:ascii="Arial" w:hAnsi="Arial" w:cs="Arial"/>
                <w:bCs/>
                <w:sz w:val="24"/>
                <w:szCs w:val="24"/>
                <w:lang w:val="en-US"/>
              </w:rPr>
              <w:t>The Planning (General Development Procedure)</w:t>
            </w:r>
            <w:r w:rsidR="00DA4E79" w:rsidRPr="00D20130">
              <w:rPr>
                <w:rFonts w:ascii="Arial" w:hAnsi="Arial" w:cs="Arial"/>
                <w:bCs/>
                <w:sz w:val="24"/>
                <w:szCs w:val="24"/>
                <w:lang w:val="en-US"/>
              </w:rPr>
              <w:t xml:space="preserve"> (Amendment) Order (Northern Ireland) 2024</w:t>
            </w:r>
          </w:p>
          <w:p w14:paraId="50821907" w14:textId="77777777" w:rsidR="007D713E" w:rsidRPr="00D20130" w:rsidRDefault="007D713E" w:rsidP="0077586F">
            <w:pPr>
              <w:rPr>
                <w:rFonts w:ascii="Arial" w:hAnsi="Arial" w:cs="Arial"/>
                <w:bCs/>
                <w:sz w:val="24"/>
                <w:szCs w:val="24"/>
                <w:lang w:val="en-US"/>
              </w:rPr>
            </w:pPr>
          </w:p>
        </w:tc>
        <w:tc>
          <w:tcPr>
            <w:tcW w:w="3374" w:type="dxa"/>
          </w:tcPr>
          <w:p w14:paraId="2A070354" w14:textId="0C8FDFD3" w:rsidR="007D713E" w:rsidRPr="00D20130" w:rsidRDefault="00907023" w:rsidP="0077586F">
            <w:pPr>
              <w:rPr>
                <w:rFonts w:ascii="Arial" w:hAnsi="Arial" w:cs="Arial"/>
                <w:bCs/>
                <w:sz w:val="24"/>
                <w:szCs w:val="24"/>
                <w:lang w:val="en-US"/>
              </w:rPr>
            </w:pPr>
            <w:r w:rsidRPr="00D20130">
              <w:rPr>
                <w:rFonts w:ascii="Arial" w:hAnsi="Arial" w:cs="Arial"/>
                <w:bCs/>
                <w:sz w:val="24"/>
                <w:szCs w:val="24"/>
                <w:lang w:val="en-US"/>
              </w:rPr>
              <w:t>Department for Infrastructure</w:t>
            </w:r>
          </w:p>
        </w:tc>
      </w:tr>
      <w:tr w:rsidR="007D713E" w:rsidRPr="007B1DEC" w14:paraId="1244A11A" w14:textId="77777777" w:rsidTr="007E2E1F">
        <w:tc>
          <w:tcPr>
            <w:tcW w:w="5949" w:type="dxa"/>
          </w:tcPr>
          <w:p w14:paraId="219F9787" w14:textId="53F55848" w:rsidR="007D713E" w:rsidRPr="00D20130" w:rsidRDefault="00DA4E79" w:rsidP="0077586F">
            <w:pPr>
              <w:rPr>
                <w:rFonts w:ascii="Arial" w:hAnsi="Arial" w:cs="Arial"/>
                <w:bCs/>
                <w:sz w:val="24"/>
                <w:szCs w:val="24"/>
                <w:lang w:val="en-US"/>
              </w:rPr>
            </w:pPr>
            <w:r w:rsidRPr="00D20130">
              <w:rPr>
                <w:rFonts w:ascii="Arial" w:hAnsi="Arial" w:cs="Arial"/>
                <w:bCs/>
                <w:sz w:val="24"/>
                <w:szCs w:val="24"/>
                <w:lang w:val="en-US"/>
              </w:rPr>
              <w:t xml:space="preserve">The Planning </w:t>
            </w:r>
            <w:r w:rsidR="00CF44BF" w:rsidRPr="00D20130">
              <w:rPr>
                <w:rFonts w:ascii="Arial" w:hAnsi="Arial" w:cs="Arial"/>
                <w:bCs/>
                <w:sz w:val="24"/>
                <w:szCs w:val="24"/>
                <w:lang w:val="en-US"/>
              </w:rPr>
              <w:t xml:space="preserve">(Environmental </w:t>
            </w:r>
            <w:r w:rsidR="00E82EF0" w:rsidRPr="00D20130">
              <w:rPr>
                <w:rFonts w:ascii="Arial" w:hAnsi="Arial" w:cs="Arial"/>
                <w:bCs/>
                <w:sz w:val="24"/>
                <w:szCs w:val="24"/>
                <w:lang w:val="en-US"/>
              </w:rPr>
              <w:t>Impact Assessment) Regulations</w:t>
            </w:r>
            <w:r w:rsidR="00C4141B" w:rsidRPr="00D20130">
              <w:rPr>
                <w:rFonts w:ascii="Arial" w:hAnsi="Arial" w:cs="Arial"/>
                <w:bCs/>
                <w:sz w:val="24"/>
                <w:szCs w:val="24"/>
                <w:lang w:val="en-US"/>
              </w:rPr>
              <w:t xml:space="preserve"> (Northern Ireland)</w:t>
            </w:r>
            <w:r w:rsidR="0041696C" w:rsidRPr="00D20130">
              <w:rPr>
                <w:rFonts w:ascii="Arial" w:hAnsi="Arial" w:cs="Arial"/>
                <w:bCs/>
                <w:sz w:val="24"/>
                <w:szCs w:val="24"/>
                <w:lang w:val="en-US"/>
              </w:rPr>
              <w:t xml:space="preserve"> 2017</w:t>
            </w:r>
          </w:p>
          <w:p w14:paraId="0284E672" w14:textId="77777777" w:rsidR="007D713E" w:rsidRPr="00D20130" w:rsidRDefault="007D713E" w:rsidP="0077586F">
            <w:pPr>
              <w:rPr>
                <w:rFonts w:ascii="Arial" w:hAnsi="Arial" w:cs="Arial"/>
                <w:bCs/>
                <w:sz w:val="24"/>
                <w:szCs w:val="24"/>
                <w:lang w:val="en-US"/>
              </w:rPr>
            </w:pPr>
          </w:p>
        </w:tc>
        <w:tc>
          <w:tcPr>
            <w:tcW w:w="3374" w:type="dxa"/>
          </w:tcPr>
          <w:p w14:paraId="3F895312" w14:textId="2DA5EA58" w:rsidR="007D713E" w:rsidRPr="00D20130" w:rsidRDefault="00907023" w:rsidP="0077586F">
            <w:pPr>
              <w:rPr>
                <w:rFonts w:ascii="Arial" w:hAnsi="Arial" w:cs="Arial"/>
                <w:bCs/>
                <w:sz w:val="24"/>
                <w:szCs w:val="24"/>
                <w:lang w:val="en-US"/>
              </w:rPr>
            </w:pPr>
            <w:r w:rsidRPr="00D20130">
              <w:rPr>
                <w:rFonts w:ascii="Arial" w:hAnsi="Arial" w:cs="Arial"/>
                <w:bCs/>
                <w:sz w:val="24"/>
                <w:szCs w:val="24"/>
                <w:lang w:val="en-US"/>
              </w:rPr>
              <w:t>Department for Infrastructure</w:t>
            </w:r>
          </w:p>
        </w:tc>
      </w:tr>
      <w:tr w:rsidR="007D713E" w:rsidRPr="007B1DEC" w14:paraId="066DB01B" w14:textId="77777777" w:rsidTr="007E2E1F">
        <w:tc>
          <w:tcPr>
            <w:tcW w:w="5949" w:type="dxa"/>
          </w:tcPr>
          <w:p w14:paraId="08E88C03" w14:textId="590AA14C" w:rsidR="007D713E" w:rsidRPr="00D20130" w:rsidRDefault="0041696C" w:rsidP="0077586F">
            <w:pPr>
              <w:rPr>
                <w:rFonts w:ascii="Arial" w:hAnsi="Arial" w:cs="Arial"/>
                <w:bCs/>
                <w:sz w:val="24"/>
                <w:szCs w:val="24"/>
                <w:lang w:val="en-US"/>
              </w:rPr>
            </w:pPr>
            <w:r w:rsidRPr="00D20130">
              <w:rPr>
                <w:rFonts w:ascii="Arial" w:hAnsi="Arial" w:cs="Arial"/>
                <w:bCs/>
                <w:sz w:val="24"/>
                <w:szCs w:val="24"/>
                <w:lang w:val="en-US"/>
              </w:rPr>
              <w:t>The Planning</w:t>
            </w:r>
            <w:r w:rsidR="004D6CDB" w:rsidRPr="00D20130">
              <w:rPr>
                <w:rFonts w:ascii="Arial" w:hAnsi="Arial" w:cs="Arial"/>
                <w:bCs/>
                <w:sz w:val="24"/>
                <w:szCs w:val="24"/>
                <w:lang w:val="en-US"/>
              </w:rPr>
              <w:t xml:space="preserve"> (Development Management</w:t>
            </w:r>
            <w:r w:rsidR="00097561" w:rsidRPr="00D20130">
              <w:rPr>
                <w:rFonts w:ascii="Arial" w:hAnsi="Arial" w:cs="Arial"/>
                <w:bCs/>
                <w:sz w:val="24"/>
                <w:szCs w:val="24"/>
                <w:lang w:val="en-US"/>
              </w:rPr>
              <w:t>) Re</w:t>
            </w:r>
            <w:r w:rsidR="00D3509B" w:rsidRPr="00D20130">
              <w:rPr>
                <w:rFonts w:ascii="Arial" w:hAnsi="Arial" w:cs="Arial"/>
                <w:bCs/>
                <w:sz w:val="24"/>
                <w:szCs w:val="24"/>
                <w:lang w:val="en-US"/>
              </w:rPr>
              <w:t>gu</w:t>
            </w:r>
            <w:r w:rsidR="00E069E4" w:rsidRPr="00D20130">
              <w:rPr>
                <w:rFonts w:ascii="Arial" w:hAnsi="Arial" w:cs="Arial"/>
                <w:bCs/>
                <w:sz w:val="24"/>
                <w:szCs w:val="24"/>
                <w:lang w:val="en-US"/>
              </w:rPr>
              <w:t>lations</w:t>
            </w:r>
            <w:r w:rsidR="001D6779" w:rsidRPr="00D20130">
              <w:rPr>
                <w:rFonts w:ascii="Arial" w:hAnsi="Arial" w:cs="Arial"/>
                <w:bCs/>
                <w:sz w:val="24"/>
                <w:szCs w:val="24"/>
                <w:lang w:val="en-US"/>
              </w:rPr>
              <w:t xml:space="preserve"> (Northern Ireland) 2015</w:t>
            </w:r>
          </w:p>
        </w:tc>
        <w:tc>
          <w:tcPr>
            <w:tcW w:w="3374" w:type="dxa"/>
          </w:tcPr>
          <w:p w14:paraId="5C500F74" w14:textId="03686F22" w:rsidR="007D713E" w:rsidRPr="00D20130" w:rsidRDefault="00907023" w:rsidP="0077586F">
            <w:pPr>
              <w:rPr>
                <w:rFonts w:ascii="Arial" w:hAnsi="Arial" w:cs="Arial"/>
                <w:bCs/>
                <w:sz w:val="24"/>
                <w:szCs w:val="24"/>
                <w:lang w:val="en-US"/>
              </w:rPr>
            </w:pPr>
            <w:r w:rsidRPr="00D20130">
              <w:rPr>
                <w:rFonts w:ascii="Arial" w:hAnsi="Arial" w:cs="Arial"/>
                <w:bCs/>
                <w:sz w:val="24"/>
                <w:szCs w:val="24"/>
                <w:lang w:val="en-US"/>
              </w:rPr>
              <w:t>Department for Infrastructure</w:t>
            </w:r>
          </w:p>
        </w:tc>
      </w:tr>
      <w:tr w:rsidR="007D713E" w:rsidRPr="007B1DEC" w14:paraId="4993C527" w14:textId="77777777" w:rsidTr="007E2E1F">
        <w:tc>
          <w:tcPr>
            <w:tcW w:w="5949" w:type="dxa"/>
          </w:tcPr>
          <w:p w14:paraId="4687734F" w14:textId="712147D2" w:rsidR="007D713E" w:rsidRPr="00D20130" w:rsidRDefault="007F4099" w:rsidP="0077586F">
            <w:pPr>
              <w:rPr>
                <w:rFonts w:ascii="Arial" w:hAnsi="Arial" w:cs="Arial"/>
                <w:bCs/>
                <w:sz w:val="24"/>
                <w:szCs w:val="24"/>
                <w:lang w:val="en-US"/>
              </w:rPr>
            </w:pPr>
            <w:r w:rsidRPr="00D20130">
              <w:rPr>
                <w:rFonts w:ascii="Arial" w:hAnsi="Arial" w:cs="Arial"/>
                <w:bCs/>
                <w:sz w:val="24"/>
                <w:szCs w:val="24"/>
                <w:lang w:val="en-US"/>
              </w:rPr>
              <w:t>Local Government Act (Northern Ireland) 2014</w:t>
            </w:r>
          </w:p>
        </w:tc>
        <w:tc>
          <w:tcPr>
            <w:tcW w:w="3374" w:type="dxa"/>
          </w:tcPr>
          <w:p w14:paraId="555F718B" w14:textId="3BBE1802" w:rsidR="007D713E" w:rsidRPr="00D20130" w:rsidRDefault="00907023" w:rsidP="0077586F">
            <w:pPr>
              <w:rPr>
                <w:rFonts w:ascii="Arial" w:hAnsi="Arial" w:cs="Arial"/>
                <w:bCs/>
                <w:sz w:val="24"/>
                <w:szCs w:val="24"/>
                <w:lang w:val="en-US"/>
              </w:rPr>
            </w:pPr>
            <w:r w:rsidRPr="00D20130">
              <w:rPr>
                <w:rFonts w:ascii="Arial" w:hAnsi="Arial" w:cs="Arial"/>
                <w:bCs/>
                <w:sz w:val="24"/>
                <w:szCs w:val="24"/>
                <w:lang w:val="en-US"/>
              </w:rPr>
              <w:t>Department for Infrastructure</w:t>
            </w:r>
          </w:p>
        </w:tc>
      </w:tr>
      <w:tr w:rsidR="007F4099" w:rsidRPr="007B1DEC" w14:paraId="53DA371D" w14:textId="77777777" w:rsidTr="007E2E1F">
        <w:tc>
          <w:tcPr>
            <w:tcW w:w="5949" w:type="dxa"/>
          </w:tcPr>
          <w:p w14:paraId="336AB3D6" w14:textId="79EC47C8" w:rsidR="007F4099" w:rsidRPr="00D20130" w:rsidRDefault="00BC1DC3" w:rsidP="0077586F">
            <w:pPr>
              <w:rPr>
                <w:rFonts w:ascii="Arial" w:hAnsi="Arial" w:cs="Arial"/>
                <w:bCs/>
                <w:sz w:val="24"/>
                <w:szCs w:val="24"/>
                <w:lang w:val="en-US"/>
              </w:rPr>
            </w:pPr>
            <w:r w:rsidRPr="00D20130">
              <w:rPr>
                <w:rFonts w:ascii="Arial" w:hAnsi="Arial" w:cs="Arial"/>
                <w:bCs/>
                <w:sz w:val="24"/>
                <w:szCs w:val="24"/>
                <w:lang w:val="en-US"/>
              </w:rPr>
              <w:t>The Northern Ireland Planning Statistical Bulletins</w:t>
            </w:r>
          </w:p>
        </w:tc>
        <w:tc>
          <w:tcPr>
            <w:tcW w:w="3374" w:type="dxa"/>
          </w:tcPr>
          <w:p w14:paraId="1F81DBCE" w14:textId="70A15A5B" w:rsidR="007F4099" w:rsidRPr="00D20130" w:rsidRDefault="00907023" w:rsidP="0077586F">
            <w:pPr>
              <w:rPr>
                <w:rFonts w:ascii="Arial" w:hAnsi="Arial" w:cs="Arial"/>
                <w:bCs/>
                <w:sz w:val="24"/>
                <w:szCs w:val="24"/>
                <w:lang w:val="en-US"/>
              </w:rPr>
            </w:pPr>
            <w:r w:rsidRPr="00D20130">
              <w:rPr>
                <w:rFonts w:ascii="Arial" w:hAnsi="Arial" w:cs="Arial"/>
                <w:bCs/>
                <w:sz w:val="24"/>
                <w:szCs w:val="24"/>
                <w:lang w:val="en-US"/>
              </w:rPr>
              <w:t>Department for Infrastructure</w:t>
            </w:r>
          </w:p>
        </w:tc>
      </w:tr>
      <w:tr w:rsidR="007F4099" w:rsidRPr="007B1DEC" w14:paraId="584D34C2" w14:textId="77777777" w:rsidTr="007E2E1F">
        <w:tc>
          <w:tcPr>
            <w:tcW w:w="5949" w:type="dxa"/>
          </w:tcPr>
          <w:p w14:paraId="5405DD3A" w14:textId="7139BBAA" w:rsidR="007F4099" w:rsidRPr="00D20130" w:rsidRDefault="00784C6C" w:rsidP="0077586F">
            <w:pPr>
              <w:rPr>
                <w:rFonts w:ascii="Arial" w:hAnsi="Arial" w:cs="Arial"/>
                <w:bCs/>
                <w:sz w:val="24"/>
                <w:szCs w:val="24"/>
                <w:lang w:val="en-US"/>
              </w:rPr>
            </w:pPr>
            <w:r w:rsidRPr="00D20130">
              <w:rPr>
                <w:rFonts w:ascii="Arial" w:hAnsi="Arial" w:cs="Arial"/>
                <w:bCs/>
                <w:sz w:val="24"/>
                <w:szCs w:val="24"/>
                <w:lang w:val="en-US"/>
              </w:rPr>
              <w:t>NIAO Planning in Northern Ireland 2022</w:t>
            </w:r>
          </w:p>
        </w:tc>
        <w:tc>
          <w:tcPr>
            <w:tcW w:w="3374" w:type="dxa"/>
          </w:tcPr>
          <w:p w14:paraId="0004EEE3" w14:textId="17807E59" w:rsidR="007F4099" w:rsidRPr="00D20130" w:rsidRDefault="006A20FF" w:rsidP="0077586F">
            <w:pPr>
              <w:rPr>
                <w:rFonts w:ascii="Arial" w:hAnsi="Arial" w:cs="Arial"/>
                <w:bCs/>
                <w:sz w:val="24"/>
                <w:szCs w:val="24"/>
                <w:lang w:val="en-US"/>
              </w:rPr>
            </w:pPr>
            <w:r w:rsidRPr="00D20130">
              <w:rPr>
                <w:rFonts w:ascii="Arial" w:hAnsi="Arial" w:cs="Arial"/>
                <w:bCs/>
                <w:sz w:val="24"/>
                <w:szCs w:val="24"/>
                <w:lang w:val="en-US"/>
              </w:rPr>
              <w:t>N</w:t>
            </w:r>
            <w:r w:rsidR="007E4741" w:rsidRPr="00D20130">
              <w:rPr>
                <w:rFonts w:ascii="Arial" w:hAnsi="Arial" w:cs="Arial"/>
                <w:bCs/>
                <w:sz w:val="24"/>
                <w:szCs w:val="24"/>
                <w:lang w:val="en-US"/>
              </w:rPr>
              <w:t xml:space="preserve">orthern </w:t>
            </w:r>
            <w:r w:rsidRPr="00D20130">
              <w:rPr>
                <w:rFonts w:ascii="Arial" w:hAnsi="Arial" w:cs="Arial"/>
                <w:bCs/>
                <w:sz w:val="24"/>
                <w:szCs w:val="24"/>
                <w:lang w:val="en-US"/>
              </w:rPr>
              <w:t>I</w:t>
            </w:r>
            <w:r w:rsidR="007E4741" w:rsidRPr="00D20130">
              <w:rPr>
                <w:rFonts w:ascii="Arial" w:hAnsi="Arial" w:cs="Arial"/>
                <w:bCs/>
                <w:sz w:val="24"/>
                <w:szCs w:val="24"/>
                <w:lang w:val="en-US"/>
              </w:rPr>
              <w:t>reland</w:t>
            </w:r>
            <w:r w:rsidRPr="00D20130">
              <w:rPr>
                <w:rFonts w:ascii="Arial" w:hAnsi="Arial" w:cs="Arial"/>
                <w:bCs/>
                <w:sz w:val="24"/>
                <w:szCs w:val="24"/>
                <w:lang w:val="en-US"/>
              </w:rPr>
              <w:t xml:space="preserve"> Audit Office</w:t>
            </w:r>
          </w:p>
        </w:tc>
      </w:tr>
      <w:tr w:rsidR="007F4099" w:rsidRPr="007B1DEC" w14:paraId="3D9651C3" w14:textId="77777777" w:rsidTr="007E2E1F">
        <w:tc>
          <w:tcPr>
            <w:tcW w:w="5949" w:type="dxa"/>
          </w:tcPr>
          <w:p w14:paraId="3479E474" w14:textId="767F7545" w:rsidR="007F4099" w:rsidRPr="00D20130" w:rsidRDefault="00784C6C" w:rsidP="0077586F">
            <w:pPr>
              <w:rPr>
                <w:rFonts w:ascii="Arial" w:hAnsi="Arial" w:cs="Arial"/>
                <w:bCs/>
                <w:sz w:val="24"/>
                <w:szCs w:val="24"/>
                <w:lang w:val="en-US"/>
              </w:rPr>
            </w:pPr>
            <w:r w:rsidRPr="00D20130">
              <w:rPr>
                <w:rFonts w:ascii="Arial" w:hAnsi="Arial" w:cs="Arial"/>
                <w:bCs/>
                <w:sz w:val="24"/>
                <w:szCs w:val="24"/>
                <w:lang w:val="en-US"/>
              </w:rPr>
              <w:t>Public Accounts Committee</w:t>
            </w:r>
            <w:r w:rsidR="00F87B0D" w:rsidRPr="00D20130">
              <w:rPr>
                <w:rFonts w:ascii="Arial" w:hAnsi="Arial" w:cs="Arial"/>
                <w:bCs/>
                <w:sz w:val="24"/>
                <w:szCs w:val="24"/>
                <w:lang w:val="en-US"/>
              </w:rPr>
              <w:t>, Planning in Northern Ireland 2022</w:t>
            </w:r>
          </w:p>
        </w:tc>
        <w:tc>
          <w:tcPr>
            <w:tcW w:w="3374" w:type="dxa"/>
          </w:tcPr>
          <w:p w14:paraId="433E06C3" w14:textId="1EBBEB75" w:rsidR="007F4099" w:rsidRPr="00D20130" w:rsidRDefault="005377AA" w:rsidP="0077586F">
            <w:pPr>
              <w:rPr>
                <w:rFonts w:ascii="Arial" w:hAnsi="Arial" w:cs="Arial"/>
                <w:bCs/>
                <w:sz w:val="24"/>
                <w:szCs w:val="24"/>
                <w:lang w:val="en-US"/>
              </w:rPr>
            </w:pPr>
            <w:r w:rsidRPr="00D20130">
              <w:rPr>
                <w:rFonts w:ascii="Arial" w:hAnsi="Arial" w:cs="Arial"/>
                <w:bCs/>
                <w:sz w:val="24"/>
                <w:szCs w:val="24"/>
                <w:lang w:val="en-US"/>
              </w:rPr>
              <w:t>N</w:t>
            </w:r>
            <w:r w:rsidR="007E4741" w:rsidRPr="00D20130">
              <w:rPr>
                <w:rFonts w:ascii="Arial" w:hAnsi="Arial" w:cs="Arial"/>
                <w:bCs/>
                <w:sz w:val="24"/>
                <w:szCs w:val="24"/>
                <w:lang w:val="en-US"/>
              </w:rPr>
              <w:t xml:space="preserve">orthern </w:t>
            </w:r>
            <w:r w:rsidRPr="00D20130">
              <w:rPr>
                <w:rFonts w:ascii="Arial" w:hAnsi="Arial" w:cs="Arial"/>
                <w:bCs/>
                <w:sz w:val="24"/>
                <w:szCs w:val="24"/>
                <w:lang w:val="en-US"/>
              </w:rPr>
              <w:t>I</w:t>
            </w:r>
            <w:r w:rsidR="007E4741" w:rsidRPr="00D20130">
              <w:rPr>
                <w:rFonts w:ascii="Arial" w:hAnsi="Arial" w:cs="Arial"/>
                <w:bCs/>
                <w:sz w:val="24"/>
                <w:szCs w:val="24"/>
                <w:lang w:val="en-US"/>
              </w:rPr>
              <w:t>reland</w:t>
            </w:r>
            <w:r w:rsidRPr="00D20130">
              <w:rPr>
                <w:rFonts w:ascii="Arial" w:hAnsi="Arial" w:cs="Arial"/>
                <w:bCs/>
                <w:sz w:val="24"/>
                <w:szCs w:val="24"/>
                <w:lang w:val="en-US"/>
              </w:rPr>
              <w:t xml:space="preserve"> Executive</w:t>
            </w:r>
          </w:p>
        </w:tc>
      </w:tr>
      <w:tr w:rsidR="000557DA" w:rsidRPr="007B1DEC" w14:paraId="75C08C2C" w14:textId="77777777" w:rsidTr="007E2E1F">
        <w:tc>
          <w:tcPr>
            <w:tcW w:w="5949" w:type="dxa"/>
          </w:tcPr>
          <w:p w14:paraId="5CB88C05" w14:textId="20E75D49" w:rsidR="000557DA" w:rsidRPr="00D20130" w:rsidRDefault="000557DA" w:rsidP="0077586F">
            <w:pPr>
              <w:rPr>
                <w:rFonts w:ascii="Arial" w:hAnsi="Arial" w:cs="Arial"/>
                <w:bCs/>
                <w:sz w:val="24"/>
                <w:szCs w:val="24"/>
                <w:lang w:val="en-US"/>
              </w:rPr>
            </w:pPr>
            <w:r w:rsidRPr="00D20130">
              <w:rPr>
                <w:rFonts w:ascii="Arial" w:hAnsi="Arial" w:cs="Arial"/>
                <w:bCs/>
                <w:sz w:val="24"/>
                <w:szCs w:val="24"/>
                <w:lang w:val="en-US"/>
              </w:rPr>
              <w:lastRenderedPageBreak/>
              <w:t>Strategic Planning Policy Statement for Northern Ireland</w:t>
            </w:r>
          </w:p>
        </w:tc>
        <w:tc>
          <w:tcPr>
            <w:tcW w:w="3374" w:type="dxa"/>
          </w:tcPr>
          <w:p w14:paraId="2EE080F9" w14:textId="054CF00A" w:rsidR="000557DA" w:rsidRPr="00D20130" w:rsidRDefault="00907023" w:rsidP="0077586F">
            <w:pPr>
              <w:rPr>
                <w:rFonts w:ascii="Arial" w:hAnsi="Arial" w:cs="Arial"/>
                <w:bCs/>
                <w:sz w:val="24"/>
                <w:szCs w:val="24"/>
                <w:lang w:val="en-US"/>
              </w:rPr>
            </w:pPr>
            <w:r w:rsidRPr="00D20130">
              <w:rPr>
                <w:rFonts w:ascii="Arial" w:hAnsi="Arial" w:cs="Arial"/>
                <w:bCs/>
                <w:sz w:val="24"/>
                <w:szCs w:val="24"/>
                <w:lang w:val="en-US"/>
              </w:rPr>
              <w:t>Department for Infrastructure</w:t>
            </w:r>
          </w:p>
        </w:tc>
      </w:tr>
      <w:tr w:rsidR="007F4099" w:rsidRPr="007B1DEC" w14:paraId="657A780D" w14:textId="77777777" w:rsidTr="007E2E1F">
        <w:tc>
          <w:tcPr>
            <w:tcW w:w="5949" w:type="dxa"/>
          </w:tcPr>
          <w:p w14:paraId="1DD82AFE" w14:textId="145E7F79" w:rsidR="007F4099" w:rsidRPr="00D20130" w:rsidRDefault="00577AC3" w:rsidP="0077586F">
            <w:pPr>
              <w:rPr>
                <w:rFonts w:ascii="Arial" w:hAnsi="Arial" w:cs="Arial"/>
                <w:bCs/>
                <w:sz w:val="24"/>
                <w:szCs w:val="24"/>
                <w:lang w:val="en-US"/>
              </w:rPr>
            </w:pPr>
            <w:r w:rsidRPr="00D20130">
              <w:rPr>
                <w:rFonts w:ascii="Arial" w:hAnsi="Arial" w:cs="Arial"/>
                <w:bCs/>
                <w:sz w:val="24"/>
                <w:szCs w:val="24"/>
                <w:lang w:val="en-US"/>
              </w:rPr>
              <w:t xml:space="preserve">The Council’s Corporate Plan </w:t>
            </w:r>
            <w:r w:rsidR="006C6CB9" w:rsidRPr="00D20130">
              <w:rPr>
                <w:rFonts w:ascii="Arial" w:hAnsi="Arial" w:cs="Arial"/>
                <w:bCs/>
                <w:sz w:val="24"/>
                <w:szCs w:val="24"/>
                <w:lang w:val="en-US"/>
              </w:rPr>
              <w:t>and Ambitions 2024/2028</w:t>
            </w:r>
          </w:p>
        </w:tc>
        <w:tc>
          <w:tcPr>
            <w:tcW w:w="3374" w:type="dxa"/>
          </w:tcPr>
          <w:p w14:paraId="08F621C7" w14:textId="23E6B365" w:rsidR="007F4099" w:rsidRPr="00D20130" w:rsidRDefault="006A20FF" w:rsidP="0077586F">
            <w:pPr>
              <w:rPr>
                <w:rFonts w:ascii="Arial" w:hAnsi="Arial" w:cs="Arial"/>
                <w:bCs/>
                <w:sz w:val="24"/>
                <w:szCs w:val="24"/>
                <w:lang w:val="en-US"/>
              </w:rPr>
            </w:pPr>
            <w:r w:rsidRPr="00D20130">
              <w:rPr>
                <w:rFonts w:ascii="Arial" w:hAnsi="Arial" w:cs="Arial"/>
                <w:bCs/>
                <w:sz w:val="24"/>
                <w:szCs w:val="24"/>
                <w:lang w:val="en-US"/>
              </w:rPr>
              <w:t>LCCC</w:t>
            </w:r>
          </w:p>
        </w:tc>
      </w:tr>
      <w:tr w:rsidR="000C6C9F" w:rsidRPr="007B1DEC" w14:paraId="69A1F66D" w14:textId="77777777" w:rsidTr="007E2E1F">
        <w:tc>
          <w:tcPr>
            <w:tcW w:w="5949" w:type="dxa"/>
          </w:tcPr>
          <w:p w14:paraId="41D1B0BE" w14:textId="1B2788F1" w:rsidR="000C6C9F" w:rsidRPr="00D20130" w:rsidRDefault="007D4086" w:rsidP="0077586F">
            <w:pPr>
              <w:rPr>
                <w:rFonts w:ascii="Arial" w:hAnsi="Arial" w:cs="Arial"/>
                <w:bCs/>
                <w:sz w:val="24"/>
                <w:szCs w:val="24"/>
                <w:lang w:val="en-US"/>
              </w:rPr>
            </w:pPr>
            <w:r w:rsidRPr="00D20130">
              <w:rPr>
                <w:rFonts w:ascii="Arial" w:hAnsi="Arial" w:cs="Arial"/>
                <w:bCs/>
                <w:sz w:val="24"/>
                <w:szCs w:val="24"/>
                <w:lang w:val="en-US"/>
              </w:rPr>
              <w:t>LCCC Community Plan</w:t>
            </w:r>
            <w:r w:rsidR="00DE3C9D" w:rsidRPr="00D20130">
              <w:rPr>
                <w:rFonts w:ascii="Arial" w:hAnsi="Arial" w:cs="Arial"/>
                <w:bCs/>
                <w:sz w:val="24"/>
                <w:szCs w:val="24"/>
                <w:lang w:val="en-US"/>
              </w:rPr>
              <w:t xml:space="preserve"> 2017-2032</w:t>
            </w:r>
          </w:p>
        </w:tc>
        <w:tc>
          <w:tcPr>
            <w:tcW w:w="3374" w:type="dxa"/>
          </w:tcPr>
          <w:p w14:paraId="24764E2E" w14:textId="1931AE71" w:rsidR="000C6C9F" w:rsidRPr="00D20130" w:rsidRDefault="006A20FF" w:rsidP="0077586F">
            <w:pPr>
              <w:rPr>
                <w:rFonts w:ascii="Arial" w:hAnsi="Arial" w:cs="Arial"/>
                <w:bCs/>
                <w:sz w:val="24"/>
                <w:szCs w:val="24"/>
                <w:lang w:val="en-US"/>
              </w:rPr>
            </w:pPr>
            <w:r w:rsidRPr="00D20130">
              <w:rPr>
                <w:rFonts w:ascii="Arial" w:hAnsi="Arial" w:cs="Arial"/>
                <w:bCs/>
                <w:sz w:val="24"/>
                <w:szCs w:val="24"/>
                <w:lang w:val="en-US"/>
              </w:rPr>
              <w:t>LCCC</w:t>
            </w:r>
          </w:p>
        </w:tc>
      </w:tr>
      <w:tr w:rsidR="007F4099" w:rsidRPr="007B1DEC" w14:paraId="70E6BE5C" w14:textId="77777777" w:rsidTr="007E2E1F">
        <w:tc>
          <w:tcPr>
            <w:tcW w:w="5949" w:type="dxa"/>
          </w:tcPr>
          <w:p w14:paraId="69FB8ABB" w14:textId="5C13CEB5" w:rsidR="007F4099" w:rsidRPr="00D20130" w:rsidRDefault="00C27D46" w:rsidP="0077586F">
            <w:pPr>
              <w:rPr>
                <w:rFonts w:ascii="Arial" w:hAnsi="Arial" w:cs="Arial"/>
                <w:bCs/>
                <w:sz w:val="24"/>
                <w:szCs w:val="24"/>
                <w:lang w:val="en-US"/>
              </w:rPr>
            </w:pPr>
            <w:r w:rsidRPr="00D20130">
              <w:rPr>
                <w:rFonts w:ascii="Arial" w:hAnsi="Arial" w:cs="Arial"/>
                <w:bCs/>
                <w:sz w:val="24"/>
                <w:szCs w:val="24"/>
                <w:lang w:val="en-US"/>
              </w:rPr>
              <w:t>LCCC L</w:t>
            </w:r>
            <w:r w:rsidR="00A863E5" w:rsidRPr="00D20130">
              <w:rPr>
                <w:rFonts w:ascii="Arial" w:hAnsi="Arial" w:cs="Arial"/>
                <w:bCs/>
                <w:sz w:val="24"/>
                <w:szCs w:val="24"/>
                <w:lang w:val="en-US"/>
              </w:rPr>
              <w:t>ocal Development Plan 2032</w:t>
            </w:r>
            <w:r w:rsidR="000C6C9F" w:rsidRPr="00D20130">
              <w:rPr>
                <w:rFonts w:ascii="Arial" w:hAnsi="Arial" w:cs="Arial"/>
                <w:bCs/>
                <w:sz w:val="24"/>
                <w:szCs w:val="24"/>
                <w:lang w:val="en-US"/>
              </w:rPr>
              <w:t>,</w:t>
            </w:r>
            <w:r w:rsidR="00A863E5" w:rsidRPr="00D20130">
              <w:rPr>
                <w:rFonts w:ascii="Arial" w:hAnsi="Arial" w:cs="Arial"/>
                <w:bCs/>
                <w:sz w:val="24"/>
                <w:szCs w:val="24"/>
                <w:lang w:val="en-US"/>
              </w:rPr>
              <w:t xml:space="preserve"> Plan Strategy</w:t>
            </w:r>
          </w:p>
        </w:tc>
        <w:tc>
          <w:tcPr>
            <w:tcW w:w="3374" w:type="dxa"/>
          </w:tcPr>
          <w:p w14:paraId="720625D8" w14:textId="233CA68A" w:rsidR="007F4099" w:rsidRPr="00D20130" w:rsidRDefault="006A20FF" w:rsidP="0077586F">
            <w:pPr>
              <w:rPr>
                <w:rFonts w:ascii="Arial" w:hAnsi="Arial" w:cs="Arial"/>
                <w:bCs/>
                <w:sz w:val="24"/>
                <w:szCs w:val="24"/>
                <w:lang w:val="en-US"/>
              </w:rPr>
            </w:pPr>
            <w:r w:rsidRPr="00D20130">
              <w:rPr>
                <w:rFonts w:ascii="Arial" w:hAnsi="Arial" w:cs="Arial"/>
                <w:bCs/>
                <w:sz w:val="24"/>
                <w:szCs w:val="24"/>
                <w:lang w:val="en-US"/>
              </w:rPr>
              <w:t>LCCC</w:t>
            </w:r>
          </w:p>
        </w:tc>
      </w:tr>
      <w:tr w:rsidR="00BE27FB" w:rsidRPr="007B1DEC" w14:paraId="2BCE5492" w14:textId="77777777" w:rsidTr="007E2E1F">
        <w:tc>
          <w:tcPr>
            <w:tcW w:w="5949" w:type="dxa"/>
          </w:tcPr>
          <w:p w14:paraId="6711694C" w14:textId="6339A7C8" w:rsidR="00BE27FB" w:rsidRPr="00D20130" w:rsidRDefault="00D910E1" w:rsidP="00D910E1">
            <w:pPr>
              <w:rPr>
                <w:rFonts w:ascii="Arial" w:hAnsi="Arial" w:cs="Arial"/>
                <w:bCs/>
                <w:sz w:val="24"/>
                <w:szCs w:val="24"/>
                <w:lang w:val="en-US"/>
              </w:rPr>
            </w:pPr>
            <w:r w:rsidRPr="00D20130">
              <w:rPr>
                <w:rFonts w:ascii="Arial" w:hAnsi="Arial" w:cs="Arial"/>
                <w:bCs/>
                <w:sz w:val="24"/>
                <w:szCs w:val="24"/>
                <w:lang w:val="en-US"/>
              </w:rPr>
              <w:t>Lisburn Area Plan 2001 (DFI)</w:t>
            </w:r>
          </w:p>
        </w:tc>
        <w:tc>
          <w:tcPr>
            <w:tcW w:w="3374" w:type="dxa"/>
          </w:tcPr>
          <w:p w14:paraId="22016D64" w14:textId="21BF1135" w:rsidR="00BE27FB" w:rsidRPr="00D20130" w:rsidRDefault="006A20FF" w:rsidP="0077586F">
            <w:pPr>
              <w:rPr>
                <w:rFonts w:ascii="Arial" w:hAnsi="Arial" w:cs="Arial"/>
                <w:bCs/>
                <w:sz w:val="24"/>
                <w:szCs w:val="24"/>
                <w:lang w:val="en-US"/>
              </w:rPr>
            </w:pPr>
            <w:r w:rsidRPr="00D20130">
              <w:rPr>
                <w:rFonts w:ascii="Arial" w:hAnsi="Arial" w:cs="Arial"/>
                <w:bCs/>
                <w:sz w:val="24"/>
                <w:szCs w:val="24"/>
                <w:lang w:val="en-US"/>
              </w:rPr>
              <w:t>Department for Infrastructure</w:t>
            </w:r>
          </w:p>
        </w:tc>
      </w:tr>
      <w:tr w:rsidR="00BE27FB" w:rsidRPr="007B1DEC" w14:paraId="4FCB4AB0" w14:textId="77777777" w:rsidTr="007E2E1F">
        <w:tc>
          <w:tcPr>
            <w:tcW w:w="5949" w:type="dxa"/>
          </w:tcPr>
          <w:p w14:paraId="003BEBA7" w14:textId="04E4578A" w:rsidR="00BE27FB" w:rsidRPr="00D20130" w:rsidRDefault="00D910E1" w:rsidP="0077586F">
            <w:pPr>
              <w:rPr>
                <w:rFonts w:ascii="Arial" w:hAnsi="Arial" w:cs="Arial"/>
                <w:bCs/>
                <w:sz w:val="24"/>
                <w:szCs w:val="24"/>
                <w:lang w:val="en-US"/>
              </w:rPr>
            </w:pPr>
            <w:proofErr w:type="spellStart"/>
            <w:r w:rsidRPr="00D20130">
              <w:rPr>
                <w:rFonts w:ascii="Arial" w:hAnsi="Arial" w:cs="Arial"/>
                <w:bCs/>
                <w:sz w:val="24"/>
                <w:szCs w:val="24"/>
                <w:lang w:val="en-US"/>
              </w:rPr>
              <w:t>Carryduff</w:t>
            </w:r>
            <w:proofErr w:type="spellEnd"/>
            <w:r w:rsidRPr="00D20130">
              <w:rPr>
                <w:rFonts w:ascii="Arial" w:hAnsi="Arial" w:cs="Arial"/>
                <w:bCs/>
                <w:sz w:val="24"/>
                <w:szCs w:val="24"/>
                <w:lang w:val="en-US"/>
              </w:rPr>
              <w:t xml:space="preserve"> Local Plan 1988-1993</w:t>
            </w:r>
          </w:p>
        </w:tc>
        <w:tc>
          <w:tcPr>
            <w:tcW w:w="3374" w:type="dxa"/>
          </w:tcPr>
          <w:p w14:paraId="15CC0AE9" w14:textId="0C8415CF" w:rsidR="00BE27FB" w:rsidRPr="00D20130" w:rsidRDefault="006A20FF" w:rsidP="0077586F">
            <w:pPr>
              <w:rPr>
                <w:rFonts w:ascii="Arial" w:hAnsi="Arial" w:cs="Arial"/>
                <w:bCs/>
                <w:sz w:val="24"/>
                <w:szCs w:val="24"/>
                <w:lang w:val="en-US"/>
              </w:rPr>
            </w:pPr>
            <w:r w:rsidRPr="00D20130">
              <w:rPr>
                <w:rFonts w:ascii="Arial" w:hAnsi="Arial" w:cs="Arial"/>
                <w:bCs/>
                <w:sz w:val="24"/>
                <w:szCs w:val="24"/>
                <w:lang w:val="en-US"/>
              </w:rPr>
              <w:t>Department for Infrastructure</w:t>
            </w:r>
          </w:p>
        </w:tc>
      </w:tr>
      <w:tr w:rsidR="00BE27FB" w:rsidRPr="007B1DEC" w14:paraId="73BBE7D6" w14:textId="77777777" w:rsidTr="007E2E1F">
        <w:tc>
          <w:tcPr>
            <w:tcW w:w="5949" w:type="dxa"/>
          </w:tcPr>
          <w:p w14:paraId="0276D650" w14:textId="31DF4706" w:rsidR="00BE27FB" w:rsidRPr="00D20130" w:rsidRDefault="00D910E1" w:rsidP="0077586F">
            <w:pPr>
              <w:rPr>
                <w:rFonts w:ascii="Arial" w:hAnsi="Arial" w:cs="Arial"/>
                <w:bCs/>
                <w:sz w:val="24"/>
                <w:szCs w:val="24"/>
                <w:lang w:val="en-US"/>
              </w:rPr>
            </w:pPr>
            <w:proofErr w:type="spellStart"/>
            <w:r w:rsidRPr="00D20130">
              <w:rPr>
                <w:rFonts w:ascii="Arial" w:hAnsi="Arial" w:cs="Arial"/>
                <w:bCs/>
                <w:sz w:val="24"/>
                <w:szCs w:val="24"/>
                <w:lang w:val="en-US"/>
              </w:rPr>
              <w:t>Ballymacoss</w:t>
            </w:r>
            <w:proofErr w:type="spellEnd"/>
            <w:r w:rsidRPr="00D20130">
              <w:rPr>
                <w:rFonts w:ascii="Arial" w:hAnsi="Arial" w:cs="Arial"/>
                <w:bCs/>
                <w:sz w:val="24"/>
                <w:szCs w:val="24"/>
                <w:lang w:val="en-US"/>
              </w:rPr>
              <w:t xml:space="preserve"> Local Plan</w:t>
            </w:r>
          </w:p>
        </w:tc>
        <w:tc>
          <w:tcPr>
            <w:tcW w:w="3374" w:type="dxa"/>
          </w:tcPr>
          <w:p w14:paraId="240876A2" w14:textId="40499219" w:rsidR="00BE27FB" w:rsidRPr="00D20130" w:rsidRDefault="006A20FF" w:rsidP="0077586F">
            <w:pPr>
              <w:rPr>
                <w:rFonts w:ascii="Arial" w:hAnsi="Arial" w:cs="Arial"/>
                <w:bCs/>
                <w:sz w:val="24"/>
                <w:szCs w:val="24"/>
                <w:lang w:val="en-US"/>
              </w:rPr>
            </w:pPr>
            <w:r w:rsidRPr="00D20130">
              <w:rPr>
                <w:rFonts w:ascii="Arial" w:hAnsi="Arial" w:cs="Arial"/>
                <w:bCs/>
                <w:sz w:val="24"/>
                <w:szCs w:val="24"/>
                <w:lang w:val="en-US"/>
              </w:rPr>
              <w:t>Department for Infrastructure</w:t>
            </w:r>
          </w:p>
        </w:tc>
      </w:tr>
      <w:tr w:rsidR="00BE27FB" w:rsidRPr="007B1DEC" w14:paraId="42C05BD5" w14:textId="77777777" w:rsidTr="007E2E1F">
        <w:tc>
          <w:tcPr>
            <w:tcW w:w="5949" w:type="dxa"/>
          </w:tcPr>
          <w:p w14:paraId="56F5B34B" w14:textId="50BB9C41" w:rsidR="00BE27FB" w:rsidRPr="00D20130" w:rsidRDefault="00D910E1" w:rsidP="0077586F">
            <w:pPr>
              <w:rPr>
                <w:rFonts w:ascii="Arial" w:hAnsi="Arial" w:cs="Arial"/>
                <w:bCs/>
                <w:sz w:val="24"/>
                <w:szCs w:val="24"/>
                <w:lang w:val="en-US"/>
              </w:rPr>
            </w:pPr>
            <w:r w:rsidRPr="00D20130">
              <w:rPr>
                <w:rFonts w:ascii="Arial" w:hAnsi="Arial" w:cs="Arial"/>
                <w:bCs/>
                <w:sz w:val="24"/>
                <w:szCs w:val="24"/>
                <w:lang w:val="en-US"/>
              </w:rPr>
              <w:t>Lisburn Town Centre Plan</w:t>
            </w:r>
          </w:p>
        </w:tc>
        <w:tc>
          <w:tcPr>
            <w:tcW w:w="3374" w:type="dxa"/>
          </w:tcPr>
          <w:p w14:paraId="2AEC352A" w14:textId="0011E25A" w:rsidR="00BE27FB" w:rsidRPr="00D20130" w:rsidRDefault="006A20FF" w:rsidP="0077586F">
            <w:pPr>
              <w:rPr>
                <w:rFonts w:ascii="Arial" w:hAnsi="Arial" w:cs="Arial"/>
                <w:bCs/>
                <w:sz w:val="24"/>
                <w:szCs w:val="24"/>
                <w:lang w:val="en-US"/>
              </w:rPr>
            </w:pPr>
            <w:r w:rsidRPr="00D20130">
              <w:rPr>
                <w:rFonts w:ascii="Arial" w:hAnsi="Arial" w:cs="Arial"/>
                <w:bCs/>
                <w:sz w:val="24"/>
                <w:szCs w:val="24"/>
                <w:lang w:val="en-US"/>
              </w:rPr>
              <w:t>Department for Infrastructure</w:t>
            </w:r>
          </w:p>
        </w:tc>
      </w:tr>
      <w:tr w:rsidR="00BE27FB" w:rsidRPr="007B1DEC" w14:paraId="76522274" w14:textId="77777777" w:rsidTr="007E2E1F">
        <w:tc>
          <w:tcPr>
            <w:tcW w:w="5949" w:type="dxa"/>
          </w:tcPr>
          <w:p w14:paraId="42AA9EAF" w14:textId="0E8062EB" w:rsidR="00BE27FB" w:rsidRPr="00D20130" w:rsidRDefault="00D910E1" w:rsidP="0077586F">
            <w:pPr>
              <w:rPr>
                <w:rFonts w:ascii="Arial" w:hAnsi="Arial" w:cs="Arial"/>
                <w:bCs/>
                <w:sz w:val="24"/>
                <w:szCs w:val="24"/>
                <w:lang w:val="en-US"/>
              </w:rPr>
            </w:pPr>
            <w:r w:rsidRPr="00D20130">
              <w:rPr>
                <w:rFonts w:ascii="Arial" w:hAnsi="Arial" w:cs="Arial"/>
                <w:bCs/>
                <w:sz w:val="24"/>
                <w:szCs w:val="24"/>
                <w:lang w:val="en-US"/>
              </w:rPr>
              <w:t>Lagan Valley Regional Park Local Plan 2005</w:t>
            </w:r>
          </w:p>
        </w:tc>
        <w:tc>
          <w:tcPr>
            <w:tcW w:w="3374" w:type="dxa"/>
          </w:tcPr>
          <w:p w14:paraId="26967D50" w14:textId="6F36E312" w:rsidR="00BE27FB" w:rsidRPr="00D20130" w:rsidRDefault="006A20FF" w:rsidP="0077586F">
            <w:pPr>
              <w:rPr>
                <w:rFonts w:ascii="Arial" w:hAnsi="Arial" w:cs="Arial"/>
                <w:bCs/>
                <w:sz w:val="24"/>
                <w:szCs w:val="24"/>
                <w:lang w:val="en-US"/>
              </w:rPr>
            </w:pPr>
            <w:r w:rsidRPr="00D20130">
              <w:rPr>
                <w:rFonts w:ascii="Arial" w:hAnsi="Arial" w:cs="Arial"/>
                <w:bCs/>
                <w:sz w:val="24"/>
                <w:szCs w:val="24"/>
                <w:lang w:val="en-US"/>
              </w:rPr>
              <w:t>Department for Infrastructure</w:t>
            </w:r>
          </w:p>
        </w:tc>
      </w:tr>
    </w:tbl>
    <w:p w14:paraId="0D535114" w14:textId="77777777" w:rsidR="00E461F4" w:rsidRPr="007B1DEC" w:rsidRDefault="00E461F4" w:rsidP="0077586F">
      <w:pPr>
        <w:autoSpaceDE w:val="0"/>
        <w:autoSpaceDN w:val="0"/>
        <w:adjustRightInd w:val="0"/>
        <w:rPr>
          <w:rFonts w:ascii="Arial" w:hAnsi="Arial" w:cs="Arial"/>
          <w:b/>
          <w:sz w:val="24"/>
          <w:szCs w:val="24"/>
        </w:rPr>
      </w:pPr>
    </w:p>
    <w:p w14:paraId="505A1ED7" w14:textId="77777777" w:rsidR="0077586F" w:rsidRPr="007B1DEC" w:rsidRDefault="0077586F" w:rsidP="0077586F">
      <w:pPr>
        <w:autoSpaceDE w:val="0"/>
        <w:autoSpaceDN w:val="0"/>
        <w:adjustRightInd w:val="0"/>
        <w:rPr>
          <w:rFonts w:ascii="Arial" w:hAnsi="Arial" w:cs="Arial"/>
          <w:b/>
          <w:sz w:val="24"/>
          <w:szCs w:val="24"/>
        </w:rPr>
      </w:pPr>
      <w:r w:rsidRPr="007B1DEC">
        <w:rPr>
          <w:rFonts w:ascii="Arial" w:hAnsi="Arial" w:cs="Arial"/>
          <w:b/>
          <w:sz w:val="24"/>
          <w:szCs w:val="24"/>
        </w:rPr>
        <w:t xml:space="preserve">Available evidence </w:t>
      </w:r>
    </w:p>
    <w:p w14:paraId="2C5E0F40" w14:textId="77777777" w:rsidR="00345E81" w:rsidRPr="007B1DEC" w:rsidRDefault="00A25DF1" w:rsidP="0077586F">
      <w:pPr>
        <w:autoSpaceDE w:val="0"/>
        <w:autoSpaceDN w:val="0"/>
        <w:adjustRightInd w:val="0"/>
        <w:rPr>
          <w:rFonts w:ascii="Arial" w:hAnsi="Arial" w:cs="Arial"/>
          <w:b/>
          <w:sz w:val="24"/>
          <w:szCs w:val="24"/>
        </w:rPr>
      </w:pPr>
      <w:r w:rsidRPr="007B1DEC">
        <w:rPr>
          <w:rFonts w:ascii="Arial" w:hAnsi="Arial" w:cs="Arial"/>
          <w:b/>
          <w:sz w:val="24"/>
          <w:szCs w:val="24"/>
        </w:rPr>
        <w:t>What evidence/information (</w:t>
      </w:r>
      <w:r w:rsidR="0077586F" w:rsidRPr="007B1DEC">
        <w:rPr>
          <w:rFonts w:ascii="Arial" w:hAnsi="Arial" w:cs="Arial"/>
          <w:b/>
          <w:sz w:val="24"/>
          <w:szCs w:val="24"/>
        </w:rPr>
        <w:t>qualitative and quantitative) have you gathered</w:t>
      </w:r>
      <w:r w:rsidR="002804BE" w:rsidRPr="007B1DEC">
        <w:rPr>
          <w:rFonts w:ascii="Arial" w:hAnsi="Arial" w:cs="Arial"/>
          <w:b/>
          <w:sz w:val="24"/>
          <w:szCs w:val="24"/>
        </w:rPr>
        <w:t xml:space="preserve"> or </w:t>
      </w:r>
      <w:r w:rsidR="0099229B" w:rsidRPr="007B1DEC">
        <w:rPr>
          <w:rFonts w:ascii="Arial" w:hAnsi="Arial" w:cs="Arial"/>
          <w:b/>
          <w:sz w:val="24"/>
          <w:szCs w:val="24"/>
        </w:rPr>
        <w:t xml:space="preserve">considered </w:t>
      </w:r>
      <w:r w:rsidR="0077586F" w:rsidRPr="007B1DEC">
        <w:rPr>
          <w:rFonts w:ascii="Arial" w:hAnsi="Arial" w:cs="Arial"/>
          <w:b/>
          <w:sz w:val="24"/>
          <w:szCs w:val="24"/>
        </w:rPr>
        <w:t>to inform this activity/policy?  Specify det</w:t>
      </w:r>
      <w:r w:rsidRPr="007B1DEC">
        <w:rPr>
          <w:rFonts w:ascii="Arial" w:hAnsi="Arial" w:cs="Arial"/>
          <w:b/>
          <w:sz w:val="24"/>
          <w:szCs w:val="24"/>
        </w:rPr>
        <w:t>ails for each Section 75 category</w:t>
      </w:r>
      <w:r w:rsidR="0077586F" w:rsidRPr="007B1DEC">
        <w:rPr>
          <w:rFonts w:ascii="Arial" w:hAnsi="Arial" w:cs="Arial"/>
          <w:b/>
          <w:sz w:val="24"/>
          <w:szCs w:val="24"/>
        </w:rPr>
        <w:t>.</w:t>
      </w:r>
      <w:r w:rsidR="00345E81" w:rsidRPr="007B1DEC">
        <w:rPr>
          <w:rFonts w:ascii="Arial" w:hAnsi="Arial" w:cs="Arial"/>
          <w:b/>
          <w:sz w:val="24"/>
          <w:szCs w:val="24"/>
        </w:rPr>
        <w:t xml:space="preserve">  </w:t>
      </w:r>
    </w:p>
    <w:p w14:paraId="4310D957" w14:textId="46B72B1C" w:rsidR="00E65A12" w:rsidRPr="00D20130" w:rsidRDefault="008366AD" w:rsidP="00392190">
      <w:pPr>
        <w:pStyle w:val="ListParagraph"/>
        <w:numPr>
          <w:ilvl w:val="0"/>
          <w:numId w:val="19"/>
        </w:numPr>
        <w:autoSpaceDE w:val="0"/>
        <w:autoSpaceDN w:val="0"/>
        <w:adjustRightInd w:val="0"/>
        <w:rPr>
          <w:rFonts w:ascii="Arial" w:hAnsi="Arial" w:cs="Arial"/>
          <w:b/>
          <w:sz w:val="24"/>
          <w:szCs w:val="24"/>
        </w:rPr>
      </w:pPr>
      <w:r w:rsidRPr="00D20130">
        <w:rPr>
          <w:rFonts w:ascii="Arial" w:hAnsi="Arial" w:cs="Arial"/>
          <w:sz w:val="24"/>
          <w:szCs w:val="24"/>
        </w:rPr>
        <w:t>The Northern Ireland Planning Statistics Annual Reports 2015/16 – 202</w:t>
      </w:r>
      <w:r w:rsidR="00276BDB">
        <w:rPr>
          <w:rFonts w:ascii="Arial" w:hAnsi="Arial" w:cs="Arial"/>
          <w:sz w:val="24"/>
          <w:szCs w:val="24"/>
        </w:rPr>
        <w:t>4</w:t>
      </w:r>
      <w:r w:rsidRPr="00D20130">
        <w:rPr>
          <w:rFonts w:ascii="Arial" w:hAnsi="Arial" w:cs="Arial"/>
          <w:sz w:val="24"/>
          <w:szCs w:val="24"/>
        </w:rPr>
        <w:t>/2</w:t>
      </w:r>
      <w:r w:rsidR="00276BDB">
        <w:rPr>
          <w:rFonts w:ascii="Arial" w:hAnsi="Arial" w:cs="Arial"/>
          <w:sz w:val="24"/>
          <w:szCs w:val="24"/>
        </w:rPr>
        <w:t>5</w:t>
      </w:r>
    </w:p>
    <w:p w14:paraId="5450B484" w14:textId="77777777" w:rsidR="007E73A9" w:rsidRPr="00D20130" w:rsidRDefault="00392190" w:rsidP="00392190">
      <w:pPr>
        <w:pStyle w:val="ListParagraph"/>
        <w:numPr>
          <w:ilvl w:val="0"/>
          <w:numId w:val="19"/>
        </w:numPr>
        <w:autoSpaceDE w:val="0"/>
        <w:autoSpaceDN w:val="0"/>
        <w:adjustRightInd w:val="0"/>
        <w:rPr>
          <w:rFonts w:ascii="Arial" w:hAnsi="Arial" w:cs="Arial"/>
          <w:b/>
          <w:sz w:val="24"/>
          <w:szCs w:val="24"/>
        </w:rPr>
      </w:pPr>
      <w:r w:rsidRPr="00D20130">
        <w:rPr>
          <w:rFonts w:ascii="Arial" w:hAnsi="Arial" w:cs="Arial"/>
          <w:sz w:val="24"/>
          <w:szCs w:val="24"/>
        </w:rPr>
        <w:t>NIAO Planning in Northern Ireland 2022</w:t>
      </w:r>
      <w:r w:rsidR="00FC5389" w:rsidRPr="00D20130">
        <w:rPr>
          <w:rFonts w:ascii="Arial" w:hAnsi="Arial" w:cs="Arial"/>
          <w:sz w:val="24"/>
          <w:szCs w:val="24"/>
        </w:rPr>
        <w:t xml:space="preserve"> – Report found that a ‘key means of improving application</w:t>
      </w:r>
      <w:r w:rsidR="002211B4" w:rsidRPr="00D20130">
        <w:rPr>
          <w:rFonts w:ascii="Arial" w:hAnsi="Arial" w:cs="Arial"/>
          <w:sz w:val="24"/>
          <w:szCs w:val="24"/>
        </w:rPr>
        <w:t xml:space="preserve"> quality &amp; speeding up the planning process was to front load the process. There </w:t>
      </w:r>
      <w:r w:rsidR="00C94F64" w:rsidRPr="00D20130">
        <w:rPr>
          <w:rFonts w:ascii="Arial" w:hAnsi="Arial" w:cs="Arial"/>
          <w:sz w:val="24"/>
          <w:szCs w:val="24"/>
        </w:rPr>
        <w:t>are</w:t>
      </w:r>
      <w:r w:rsidR="002211B4" w:rsidRPr="00D20130">
        <w:rPr>
          <w:rFonts w:ascii="Arial" w:hAnsi="Arial" w:cs="Arial"/>
          <w:sz w:val="24"/>
          <w:szCs w:val="24"/>
        </w:rPr>
        <w:t xml:space="preserve"> two </w:t>
      </w:r>
      <w:r w:rsidR="00C94F64" w:rsidRPr="00D20130">
        <w:rPr>
          <w:rFonts w:ascii="Arial" w:hAnsi="Arial" w:cs="Arial"/>
          <w:sz w:val="24"/>
          <w:szCs w:val="24"/>
        </w:rPr>
        <w:t>main means of doing this:</w:t>
      </w:r>
    </w:p>
    <w:p w14:paraId="64F853CD" w14:textId="77777777" w:rsidR="00235F51" w:rsidRPr="00D20130" w:rsidRDefault="00902CD7" w:rsidP="007E73A9">
      <w:pPr>
        <w:pStyle w:val="ListParagraph"/>
        <w:numPr>
          <w:ilvl w:val="1"/>
          <w:numId w:val="19"/>
        </w:numPr>
        <w:autoSpaceDE w:val="0"/>
        <w:autoSpaceDN w:val="0"/>
        <w:adjustRightInd w:val="0"/>
        <w:rPr>
          <w:rFonts w:ascii="Arial" w:hAnsi="Arial" w:cs="Arial"/>
          <w:b/>
          <w:sz w:val="24"/>
          <w:szCs w:val="24"/>
        </w:rPr>
      </w:pPr>
      <w:r w:rsidRPr="00D20130">
        <w:rPr>
          <w:rFonts w:ascii="Arial" w:hAnsi="Arial" w:cs="Arial"/>
          <w:sz w:val="24"/>
          <w:szCs w:val="24"/>
        </w:rPr>
        <w:t>Ensuring that all applications are submitted with necessary supporting documentation</w:t>
      </w:r>
      <w:r w:rsidR="00235F51" w:rsidRPr="00D20130">
        <w:rPr>
          <w:rFonts w:ascii="Arial" w:hAnsi="Arial" w:cs="Arial"/>
          <w:sz w:val="24"/>
          <w:szCs w:val="24"/>
        </w:rPr>
        <w:t>; and</w:t>
      </w:r>
    </w:p>
    <w:p w14:paraId="64411209" w14:textId="77777777" w:rsidR="00B9325A" w:rsidRPr="00D20130" w:rsidRDefault="00235F51" w:rsidP="007E73A9">
      <w:pPr>
        <w:pStyle w:val="ListParagraph"/>
        <w:numPr>
          <w:ilvl w:val="1"/>
          <w:numId w:val="19"/>
        </w:numPr>
        <w:autoSpaceDE w:val="0"/>
        <w:autoSpaceDN w:val="0"/>
        <w:adjustRightInd w:val="0"/>
        <w:rPr>
          <w:rFonts w:ascii="Arial" w:hAnsi="Arial" w:cs="Arial"/>
          <w:b/>
          <w:sz w:val="24"/>
          <w:szCs w:val="24"/>
        </w:rPr>
      </w:pPr>
      <w:r w:rsidRPr="00D20130">
        <w:rPr>
          <w:rFonts w:ascii="Arial" w:hAnsi="Arial" w:cs="Arial"/>
          <w:sz w:val="24"/>
          <w:szCs w:val="24"/>
        </w:rPr>
        <w:t>Providing pre-application discussions (PADs)</w:t>
      </w:r>
      <w:r w:rsidR="00B9325A" w:rsidRPr="00D20130">
        <w:rPr>
          <w:rFonts w:ascii="Arial" w:hAnsi="Arial" w:cs="Arial"/>
          <w:sz w:val="24"/>
          <w:szCs w:val="24"/>
        </w:rPr>
        <w:t>’.</w:t>
      </w:r>
    </w:p>
    <w:p w14:paraId="4DCBD8F8" w14:textId="3FEA47BA" w:rsidR="00E702F7" w:rsidRPr="00D20130" w:rsidRDefault="00E702F7" w:rsidP="00856CD5">
      <w:pPr>
        <w:pStyle w:val="ListParagraph"/>
        <w:numPr>
          <w:ilvl w:val="0"/>
          <w:numId w:val="20"/>
        </w:numPr>
        <w:autoSpaceDE w:val="0"/>
        <w:autoSpaceDN w:val="0"/>
        <w:adjustRightInd w:val="0"/>
        <w:rPr>
          <w:rFonts w:ascii="Arial" w:hAnsi="Arial" w:cs="Arial"/>
          <w:bCs/>
          <w:sz w:val="24"/>
          <w:szCs w:val="24"/>
        </w:rPr>
      </w:pPr>
      <w:r w:rsidRPr="00D20130">
        <w:rPr>
          <w:rFonts w:ascii="Arial" w:hAnsi="Arial" w:cs="Arial"/>
          <w:bCs/>
          <w:sz w:val="24"/>
          <w:szCs w:val="24"/>
        </w:rPr>
        <w:t>Public Accounts Committee Planning in Northern Ireland 2022</w:t>
      </w:r>
    </w:p>
    <w:p w14:paraId="5C85495D" w14:textId="67C2F72A" w:rsidR="00E40DFD" w:rsidRPr="00D20130" w:rsidRDefault="0084474A" w:rsidP="00856CD5">
      <w:pPr>
        <w:pStyle w:val="ListParagraph"/>
        <w:numPr>
          <w:ilvl w:val="0"/>
          <w:numId w:val="20"/>
        </w:numPr>
        <w:autoSpaceDE w:val="0"/>
        <w:autoSpaceDN w:val="0"/>
        <w:adjustRightInd w:val="0"/>
        <w:rPr>
          <w:rFonts w:ascii="Arial" w:hAnsi="Arial" w:cs="Arial"/>
          <w:bCs/>
          <w:sz w:val="24"/>
          <w:szCs w:val="24"/>
        </w:rPr>
      </w:pPr>
      <w:hyperlink r:id="rId12" w:history="1">
        <w:r w:rsidRPr="00D20130">
          <w:rPr>
            <w:rStyle w:val="Hyperlink"/>
            <w:rFonts w:ascii="Arial" w:hAnsi="Arial" w:cs="Arial"/>
            <w:bCs/>
            <w:color w:val="auto"/>
            <w:sz w:val="24"/>
            <w:szCs w:val="24"/>
          </w:rPr>
          <w:t>Departmental Response to Public Consultation on Validation Checklists October 2024</w:t>
        </w:r>
      </w:hyperlink>
      <w:r w:rsidRPr="00D20130">
        <w:rPr>
          <w:rFonts w:ascii="Arial" w:hAnsi="Arial" w:cs="Arial"/>
          <w:bCs/>
          <w:sz w:val="24"/>
          <w:szCs w:val="24"/>
        </w:rPr>
        <w:t xml:space="preserve"> </w:t>
      </w:r>
    </w:p>
    <w:p w14:paraId="6EBD0C8A" w14:textId="77777777" w:rsidR="009F59BF" w:rsidRPr="00D20130" w:rsidRDefault="009F59BF" w:rsidP="00856CD5">
      <w:pPr>
        <w:pStyle w:val="ListParagraph"/>
        <w:numPr>
          <w:ilvl w:val="0"/>
          <w:numId w:val="20"/>
        </w:numPr>
        <w:autoSpaceDE w:val="0"/>
        <w:autoSpaceDN w:val="0"/>
        <w:adjustRightInd w:val="0"/>
        <w:rPr>
          <w:rFonts w:ascii="Arial" w:hAnsi="Arial" w:cs="Arial"/>
          <w:bCs/>
          <w:sz w:val="24"/>
          <w:szCs w:val="24"/>
        </w:rPr>
      </w:pPr>
      <w:hyperlink r:id="rId13" w:history="1">
        <w:r w:rsidRPr="00D20130">
          <w:rPr>
            <w:rStyle w:val="Hyperlink"/>
            <w:rFonts w:ascii="Arial" w:hAnsi="Arial" w:cs="Arial"/>
            <w:bCs/>
            <w:color w:val="auto"/>
            <w:sz w:val="24"/>
            <w:szCs w:val="24"/>
          </w:rPr>
          <w:t xml:space="preserve">Department for Infrastructure Annual Statistical Bulletin </w:t>
        </w:r>
      </w:hyperlink>
    </w:p>
    <w:p w14:paraId="7EAEFA2D" w14:textId="19E5C99B" w:rsidR="0084474A" w:rsidRPr="00D20130" w:rsidRDefault="0036631B" w:rsidP="00856CD5">
      <w:pPr>
        <w:pStyle w:val="ListParagraph"/>
        <w:numPr>
          <w:ilvl w:val="0"/>
          <w:numId w:val="20"/>
        </w:numPr>
        <w:autoSpaceDE w:val="0"/>
        <w:autoSpaceDN w:val="0"/>
        <w:adjustRightInd w:val="0"/>
        <w:rPr>
          <w:rFonts w:ascii="Arial" w:hAnsi="Arial" w:cs="Arial"/>
          <w:bCs/>
          <w:sz w:val="24"/>
          <w:szCs w:val="24"/>
        </w:rPr>
      </w:pPr>
      <w:r w:rsidRPr="00D20130">
        <w:rPr>
          <w:rFonts w:ascii="Arial" w:hAnsi="Arial" w:cs="Arial"/>
          <w:bCs/>
          <w:sz w:val="24"/>
          <w:szCs w:val="24"/>
        </w:rPr>
        <w:t xml:space="preserve">The NISRA </w:t>
      </w:r>
      <w:r w:rsidR="00241DB3" w:rsidRPr="00D20130">
        <w:rPr>
          <w:rFonts w:ascii="Arial" w:hAnsi="Arial" w:cs="Arial"/>
          <w:bCs/>
          <w:sz w:val="24"/>
          <w:szCs w:val="24"/>
        </w:rPr>
        <w:t>Census 2021</w:t>
      </w:r>
      <w:r w:rsidR="00347C74" w:rsidRPr="00D20130">
        <w:rPr>
          <w:rFonts w:ascii="Arial" w:hAnsi="Arial" w:cs="Arial"/>
          <w:bCs/>
          <w:sz w:val="24"/>
          <w:szCs w:val="24"/>
        </w:rPr>
        <w:t xml:space="preserve">; </w:t>
      </w:r>
      <w:r w:rsidR="004643A2" w:rsidRPr="00D20130">
        <w:rPr>
          <w:rFonts w:ascii="Arial" w:hAnsi="Arial" w:cs="Arial"/>
          <w:bCs/>
          <w:sz w:val="24"/>
          <w:szCs w:val="24"/>
        </w:rPr>
        <w:t>impacts reviewed and detailed below</w:t>
      </w:r>
      <w:r w:rsidR="00751184" w:rsidRPr="00D20130">
        <w:rPr>
          <w:rFonts w:ascii="Arial" w:hAnsi="Arial" w:cs="Arial"/>
          <w:bCs/>
          <w:sz w:val="24"/>
          <w:szCs w:val="24"/>
        </w:rPr>
        <w:t>.</w:t>
      </w:r>
      <w:r w:rsidR="009F59BF" w:rsidRPr="00D20130">
        <w:rPr>
          <w:rFonts w:ascii="Arial" w:hAnsi="Arial" w:cs="Arial"/>
          <w:bCs/>
          <w:sz w:val="24"/>
          <w:szCs w:val="24"/>
        </w:rPr>
        <w:t xml:space="preserve"> </w:t>
      </w:r>
    </w:p>
    <w:p w14:paraId="25DC95A3" w14:textId="77777777" w:rsidR="009A6774" w:rsidRDefault="009A6774" w:rsidP="0077586F">
      <w:pPr>
        <w:autoSpaceDE w:val="0"/>
        <w:autoSpaceDN w:val="0"/>
        <w:adjustRightInd w:val="0"/>
        <w:rPr>
          <w:rFonts w:ascii="Arial" w:hAnsi="Arial" w:cs="Arial"/>
          <w:b/>
          <w:sz w:val="24"/>
          <w:szCs w:val="24"/>
        </w:rPr>
      </w:pPr>
    </w:p>
    <w:p w14:paraId="39C11309" w14:textId="77777777" w:rsidR="009A6774" w:rsidRDefault="009A6774" w:rsidP="0077586F">
      <w:pPr>
        <w:autoSpaceDE w:val="0"/>
        <w:autoSpaceDN w:val="0"/>
        <w:adjustRightInd w:val="0"/>
        <w:rPr>
          <w:rFonts w:ascii="Arial" w:hAnsi="Arial" w:cs="Arial"/>
          <w:b/>
          <w:sz w:val="24"/>
          <w:szCs w:val="24"/>
        </w:rPr>
      </w:pPr>
    </w:p>
    <w:p w14:paraId="17D57F1A" w14:textId="77777777" w:rsidR="009A6774" w:rsidRDefault="009A6774" w:rsidP="0077586F">
      <w:pPr>
        <w:autoSpaceDE w:val="0"/>
        <w:autoSpaceDN w:val="0"/>
        <w:adjustRightInd w:val="0"/>
        <w:rPr>
          <w:rFonts w:ascii="Arial" w:hAnsi="Arial" w:cs="Arial"/>
          <w:b/>
          <w:sz w:val="24"/>
          <w:szCs w:val="24"/>
        </w:rPr>
      </w:pPr>
    </w:p>
    <w:p w14:paraId="6A7EFCD7" w14:textId="77777777" w:rsidR="001A6520" w:rsidRDefault="001A6520" w:rsidP="0077586F">
      <w:pPr>
        <w:autoSpaceDE w:val="0"/>
        <w:autoSpaceDN w:val="0"/>
        <w:adjustRightInd w:val="0"/>
        <w:rPr>
          <w:rFonts w:ascii="Arial" w:hAnsi="Arial" w:cs="Arial"/>
          <w:b/>
          <w:sz w:val="24"/>
          <w:szCs w:val="24"/>
        </w:rPr>
      </w:pPr>
    </w:p>
    <w:p w14:paraId="20A1C4BD" w14:textId="77777777" w:rsidR="008B2D54" w:rsidRDefault="008B2D54" w:rsidP="0077586F">
      <w:pPr>
        <w:autoSpaceDE w:val="0"/>
        <w:autoSpaceDN w:val="0"/>
        <w:adjustRightInd w:val="0"/>
        <w:rPr>
          <w:rFonts w:ascii="Arial" w:hAnsi="Arial" w:cs="Arial"/>
          <w:b/>
          <w:sz w:val="24"/>
          <w:szCs w:val="24"/>
        </w:rPr>
      </w:pPr>
    </w:p>
    <w:p w14:paraId="5D9BE872" w14:textId="77777777" w:rsidR="008B2D54" w:rsidRDefault="008B2D54" w:rsidP="0077586F">
      <w:pPr>
        <w:autoSpaceDE w:val="0"/>
        <w:autoSpaceDN w:val="0"/>
        <w:adjustRightInd w:val="0"/>
        <w:rPr>
          <w:rFonts w:ascii="Arial" w:hAnsi="Arial" w:cs="Arial"/>
          <w:b/>
          <w:sz w:val="24"/>
          <w:szCs w:val="24"/>
        </w:rPr>
      </w:pPr>
    </w:p>
    <w:p w14:paraId="1D1DD0DE" w14:textId="77777777" w:rsidR="008B2D54" w:rsidRDefault="008B2D54" w:rsidP="0077586F">
      <w:pPr>
        <w:autoSpaceDE w:val="0"/>
        <w:autoSpaceDN w:val="0"/>
        <w:adjustRightInd w:val="0"/>
        <w:rPr>
          <w:rFonts w:ascii="Arial" w:hAnsi="Arial" w:cs="Arial"/>
          <w:b/>
          <w:sz w:val="24"/>
          <w:szCs w:val="24"/>
        </w:rPr>
      </w:pPr>
    </w:p>
    <w:p w14:paraId="5E3C31E5" w14:textId="77777777" w:rsidR="008B2D54" w:rsidRDefault="008B2D54" w:rsidP="0077586F">
      <w:pPr>
        <w:autoSpaceDE w:val="0"/>
        <w:autoSpaceDN w:val="0"/>
        <w:adjustRightInd w:val="0"/>
        <w:rPr>
          <w:rFonts w:ascii="Arial" w:hAnsi="Arial" w:cs="Arial"/>
          <w:b/>
          <w:sz w:val="24"/>
          <w:szCs w:val="24"/>
        </w:rPr>
      </w:pPr>
    </w:p>
    <w:p w14:paraId="7D09E2A3" w14:textId="77777777" w:rsidR="008B2D54" w:rsidRDefault="008B2D54" w:rsidP="0077586F">
      <w:pPr>
        <w:autoSpaceDE w:val="0"/>
        <w:autoSpaceDN w:val="0"/>
        <w:adjustRightInd w:val="0"/>
        <w:rPr>
          <w:rFonts w:ascii="Arial" w:hAnsi="Arial" w:cs="Arial"/>
          <w:b/>
          <w:sz w:val="24"/>
          <w:szCs w:val="24"/>
        </w:rPr>
      </w:pPr>
    </w:p>
    <w:p w14:paraId="1BB6AEAC" w14:textId="77777777" w:rsidR="008B2D54" w:rsidRDefault="008B2D54" w:rsidP="0077586F">
      <w:pPr>
        <w:autoSpaceDE w:val="0"/>
        <w:autoSpaceDN w:val="0"/>
        <w:adjustRightInd w:val="0"/>
        <w:rPr>
          <w:rFonts w:ascii="Arial" w:hAnsi="Arial" w:cs="Arial"/>
          <w:b/>
          <w:sz w:val="24"/>
          <w:szCs w:val="24"/>
        </w:rPr>
      </w:pPr>
    </w:p>
    <w:p w14:paraId="3AC287E1" w14:textId="7F48822B" w:rsidR="004B70DC" w:rsidRPr="007B1DEC" w:rsidRDefault="00592373" w:rsidP="0077586F">
      <w:pPr>
        <w:autoSpaceDE w:val="0"/>
        <w:autoSpaceDN w:val="0"/>
        <w:adjustRightInd w:val="0"/>
        <w:rPr>
          <w:rFonts w:ascii="Arial" w:hAnsi="Arial" w:cs="Arial"/>
          <w:b/>
          <w:sz w:val="24"/>
          <w:szCs w:val="24"/>
        </w:rPr>
      </w:pPr>
      <w:r w:rsidRPr="007B1DEC">
        <w:rPr>
          <w:rFonts w:ascii="Arial" w:hAnsi="Arial" w:cs="Arial"/>
          <w:b/>
          <w:sz w:val="24"/>
          <w:szCs w:val="24"/>
        </w:rPr>
        <w:lastRenderedPageBreak/>
        <w:t>Most up to date NISRA population data</w:t>
      </w:r>
      <w:r w:rsidR="008C705A" w:rsidRPr="007B1DEC">
        <w:rPr>
          <w:rFonts w:ascii="Arial" w:hAnsi="Arial" w:cs="Arial"/>
          <w:b/>
          <w:sz w:val="24"/>
          <w:szCs w:val="24"/>
        </w:rPr>
        <w:t xml:space="preserve"> from Census 2021 (published 22</w:t>
      </w:r>
      <w:r w:rsidRPr="007B1DEC">
        <w:rPr>
          <w:rFonts w:ascii="Arial" w:hAnsi="Arial" w:cs="Arial"/>
          <w:b/>
          <w:sz w:val="24"/>
          <w:szCs w:val="24"/>
        </w:rPr>
        <w:t xml:space="preserve">/09/22) </w:t>
      </w:r>
      <w:hyperlink r:id="rId14" w:history="1">
        <w:r w:rsidRPr="007B1DEC">
          <w:rPr>
            <w:rStyle w:val="Hyperlink"/>
            <w:rFonts w:ascii="Arial" w:hAnsi="Arial" w:cs="Arial"/>
            <w:b/>
            <w:sz w:val="24"/>
            <w:szCs w:val="24"/>
          </w:rPr>
          <w:t>Lisburn and Castlereagh Census Data</w:t>
        </w:r>
      </w:hyperlink>
      <w:r w:rsidRPr="007B1DEC">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6209"/>
      </w:tblGrid>
      <w:tr w:rsidR="0077586F" w:rsidRPr="007B1DEC" w14:paraId="68344557" w14:textId="77777777" w:rsidTr="00F0708F">
        <w:tc>
          <w:tcPr>
            <w:tcW w:w="3114" w:type="dxa"/>
          </w:tcPr>
          <w:p w14:paraId="53E39263" w14:textId="77777777" w:rsidR="0077586F" w:rsidRPr="007B1DEC" w:rsidRDefault="0077586F" w:rsidP="00315D12">
            <w:pPr>
              <w:autoSpaceDE w:val="0"/>
              <w:autoSpaceDN w:val="0"/>
              <w:adjustRightInd w:val="0"/>
              <w:rPr>
                <w:rFonts w:ascii="Arial" w:hAnsi="Arial" w:cs="Arial"/>
                <w:b/>
                <w:bCs/>
                <w:sz w:val="24"/>
                <w:szCs w:val="24"/>
              </w:rPr>
            </w:pPr>
            <w:r w:rsidRPr="007B1DEC">
              <w:rPr>
                <w:rFonts w:ascii="Arial" w:hAnsi="Arial" w:cs="Arial"/>
                <w:b/>
                <w:bCs/>
                <w:sz w:val="24"/>
                <w:szCs w:val="24"/>
              </w:rPr>
              <w:t>Sec</w:t>
            </w:r>
            <w:r w:rsidR="006F5191" w:rsidRPr="007B1DEC">
              <w:rPr>
                <w:rFonts w:ascii="Arial" w:hAnsi="Arial" w:cs="Arial"/>
                <w:b/>
                <w:bCs/>
                <w:sz w:val="24"/>
                <w:szCs w:val="24"/>
              </w:rPr>
              <w:t>tion</w:t>
            </w:r>
            <w:r w:rsidRPr="007B1DEC">
              <w:rPr>
                <w:rFonts w:ascii="Arial" w:hAnsi="Arial" w:cs="Arial"/>
                <w:b/>
                <w:bCs/>
                <w:sz w:val="24"/>
                <w:szCs w:val="24"/>
              </w:rPr>
              <w:t xml:space="preserve"> 75 Category</w:t>
            </w:r>
          </w:p>
        </w:tc>
        <w:tc>
          <w:tcPr>
            <w:tcW w:w="6209" w:type="dxa"/>
          </w:tcPr>
          <w:p w14:paraId="09644EEB" w14:textId="6FE5EEB5" w:rsidR="009847C1" w:rsidRPr="00F85361" w:rsidRDefault="0077586F" w:rsidP="00F85361">
            <w:pPr>
              <w:pStyle w:val="Heading1"/>
              <w:autoSpaceDE w:val="0"/>
              <w:autoSpaceDN w:val="0"/>
              <w:adjustRightInd w:val="0"/>
              <w:rPr>
                <w:rFonts w:cs="Arial"/>
                <w:b/>
                <w:sz w:val="24"/>
                <w:szCs w:val="24"/>
              </w:rPr>
            </w:pPr>
            <w:r w:rsidRPr="007B1DEC">
              <w:rPr>
                <w:rFonts w:cs="Arial"/>
                <w:b/>
                <w:sz w:val="24"/>
                <w:szCs w:val="24"/>
              </w:rPr>
              <w:t>Details of evidence/information</w:t>
            </w:r>
          </w:p>
        </w:tc>
      </w:tr>
      <w:tr w:rsidR="0077586F" w:rsidRPr="007B1DEC" w14:paraId="1699D402" w14:textId="77777777" w:rsidTr="00F0708F">
        <w:tc>
          <w:tcPr>
            <w:tcW w:w="3114" w:type="dxa"/>
          </w:tcPr>
          <w:p w14:paraId="38550EBF"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Religious Belief</w:t>
            </w:r>
          </w:p>
        </w:tc>
        <w:tc>
          <w:tcPr>
            <w:tcW w:w="6209" w:type="dxa"/>
          </w:tcPr>
          <w:p w14:paraId="1EDD2BF5" w14:textId="77777777" w:rsidR="0077586F" w:rsidRPr="00D20130" w:rsidRDefault="00617E9A" w:rsidP="00B965C7">
            <w:pPr>
              <w:rPr>
                <w:rFonts w:ascii="Arial" w:hAnsi="Arial" w:cs="Arial"/>
                <w:sz w:val="24"/>
                <w:szCs w:val="24"/>
              </w:rPr>
            </w:pPr>
            <w:r w:rsidRPr="00D20130">
              <w:rPr>
                <w:rFonts w:ascii="Arial" w:hAnsi="Arial" w:cs="Arial"/>
                <w:sz w:val="24"/>
                <w:szCs w:val="24"/>
              </w:rPr>
              <w:t xml:space="preserve">The 2021 Census </w:t>
            </w:r>
            <w:r w:rsidR="00B31F65" w:rsidRPr="00D20130">
              <w:rPr>
                <w:rFonts w:ascii="Arial" w:hAnsi="Arial" w:cs="Arial"/>
                <w:sz w:val="24"/>
                <w:szCs w:val="24"/>
              </w:rPr>
              <w:t>found</w:t>
            </w:r>
            <w:r w:rsidR="00902E81" w:rsidRPr="00D20130">
              <w:rPr>
                <w:rFonts w:ascii="Arial" w:hAnsi="Arial" w:cs="Arial"/>
                <w:sz w:val="24"/>
                <w:szCs w:val="24"/>
              </w:rPr>
              <w:t xml:space="preserve"> that the religious breakdown of the LCCC area </w:t>
            </w:r>
            <w:proofErr w:type="gramStart"/>
            <w:r w:rsidR="00902E81" w:rsidRPr="00D20130">
              <w:rPr>
                <w:rFonts w:ascii="Arial" w:hAnsi="Arial" w:cs="Arial"/>
                <w:sz w:val="24"/>
                <w:szCs w:val="24"/>
              </w:rPr>
              <w:t>is:-</w:t>
            </w:r>
            <w:proofErr w:type="gramEnd"/>
          </w:p>
          <w:p w14:paraId="3211B2EB" w14:textId="77777777" w:rsidR="00902E81" w:rsidRPr="00D20130" w:rsidRDefault="00902E81" w:rsidP="00902E81">
            <w:pPr>
              <w:pStyle w:val="ListParagraph"/>
              <w:numPr>
                <w:ilvl w:val="0"/>
                <w:numId w:val="21"/>
              </w:numPr>
              <w:rPr>
                <w:rFonts w:ascii="Arial" w:hAnsi="Arial" w:cs="Arial"/>
                <w:sz w:val="24"/>
                <w:szCs w:val="24"/>
              </w:rPr>
            </w:pPr>
            <w:r w:rsidRPr="00D20130">
              <w:rPr>
                <w:rFonts w:ascii="Arial" w:hAnsi="Arial" w:cs="Arial"/>
                <w:sz w:val="24"/>
                <w:szCs w:val="24"/>
              </w:rPr>
              <w:t>24% Catholic</w:t>
            </w:r>
          </w:p>
          <w:p w14:paraId="5F35B0F2" w14:textId="77777777" w:rsidR="00902E81" w:rsidRPr="00D20130" w:rsidRDefault="009D4967" w:rsidP="00902E81">
            <w:pPr>
              <w:pStyle w:val="ListParagraph"/>
              <w:numPr>
                <w:ilvl w:val="0"/>
                <w:numId w:val="21"/>
              </w:numPr>
              <w:rPr>
                <w:rFonts w:ascii="Arial" w:hAnsi="Arial" w:cs="Arial"/>
                <w:sz w:val="24"/>
                <w:szCs w:val="24"/>
              </w:rPr>
            </w:pPr>
            <w:r w:rsidRPr="00D20130">
              <w:rPr>
                <w:rFonts w:ascii="Arial" w:hAnsi="Arial" w:cs="Arial"/>
                <w:sz w:val="24"/>
                <w:szCs w:val="24"/>
              </w:rPr>
              <w:t xml:space="preserve">49% Protestant &amp; other </w:t>
            </w:r>
            <w:r w:rsidR="003D76E0" w:rsidRPr="00D20130">
              <w:rPr>
                <w:rFonts w:ascii="Arial" w:hAnsi="Arial" w:cs="Arial"/>
                <w:sz w:val="24"/>
                <w:szCs w:val="24"/>
              </w:rPr>
              <w:t>religion</w:t>
            </w:r>
          </w:p>
          <w:p w14:paraId="30C894A2" w14:textId="77777777" w:rsidR="003D76E0" w:rsidRPr="00D20130" w:rsidRDefault="003D76E0" w:rsidP="00902E81">
            <w:pPr>
              <w:pStyle w:val="ListParagraph"/>
              <w:numPr>
                <w:ilvl w:val="0"/>
                <w:numId w:val="21"/>
              </w:numPr>
              <w:rPr>
                <w:rFonts w:ascii="Arial" w:hAnsi="Arial" w:cs="Arial"/>
                <w:sz w:val="24"/>
                <w:szCs w:val="24"/>
              </w:rPr>
            </w:pPr>
            <w:r w:rsidRPr="00D20130">
              <w:rPr>
                <w:rFonts w:ascii="Arial" w:hAnsi="Arial" w:cs="Arial"/>
                <w:sz w:val="24"/>
                <w:szCs w:val="24"/>
              </w:rPr>
              <w:t>2% Other religions</w:t>
            </w:r>
          </w:p>
          <w:p w14:paraId="32237DB2" w14:textId="1B92F0E6" w:rsidR="00A8193A" w:rsidRPr="00D20130" w:rsidRDefault="00CC4FA3" w:rsidP="00A8193A">
            <w:pPr>
              <w:pStyle w:val="ListParagraph"/>
              <w:numPr>
                <w:ilvl w:val="0"/>
                <w:numId w:val="21"/>
              </w:numPr>
              <w:rPr>
                <w:rFonts w:ascii="Arial" w:hAnsi="Arial" w:cs="Arial"/>
                <w:sz w:val="24"/>
                <w:szCs w:val="24"/>
              </w:rPr>
            </w:pPr>
            <w:r w:rsidRPr="00D20130">
              <w:rPr>
                <w:rFonts w:ascii="Arial" w:hAnsi="Arial" w:cs="Arial"/>
                <w:sz w:val="24"/>
                <w:szCs w:val="24"/>
              </w:rPr>
              <w:t>25% No religion / not stated</w:t>
            </w:r>
          </w:p>
        </w:tc>
      </w:tr>
      <w:tr w:rsidR="0077586F" w:rsidRPr="007B1DEC" w14:paraId="4337B6B4" w14:textId="77777777" w:rsidTr="00F0708F">
        <w:tc>
          <w:tcPr>
            <w:tcW w:w="3114" w:type="dxa"/>
          </w:tcPr>
          <w:p w14:paraId="26670900" w14:textId="77777777" w:rsidR="0077586F" w:rsidRPr="007B1DEC" w:rsidRDefault="0077586F" w:rsidP="00315D12">
            <w:pPr>
              <w:autoSpaceDE w:val="0"/>
              <w:autoSpaceDN w:val="0"/>
              <w:adjustRightInd w:val="0"/>
              <w:rPr>
                <w:rFonts w:ascii="Arial" w:hAnsi="Arial" w:cs="Arial"/>
                <w:bCs/>
                <w:sz w:val="24"/>
                <w:szCs w:val="24"/>
              </w:rPr>
            </w:pPr>
            <w:r w:rsidRPr="009A6774">
              <w:rPr>
                <w:rFonts w:ascii="Arial" w:hAnsi="Arial" w:cs="Arial"/>
                <w:bCs/>
                <w:sz w:val="24"/>
                <w:szCs w:val="24"/>
              </w:rPr>
              <w:t>Political Opinion</w:t>
            </w:r>
          </w:p>
        </w:tc>
        <w:tc>
          <w:tcPr>
            <w:tcW w:w="6209" w:type="dxa"/>
          </w:tcPr>
          <w:p w14:paraId="1CC356FA" w14:textId="77777777" w:rsidR="0077586F" w:rsidRPr="00D20130" w:rsidRDefault="00C008DF" w:rsidP="00315D12">
            <w:pPr>
              <w:autoSpaceDE w:val="0"/>
              <w:autoSpaceDN w:val="0"/>
              <w:adjustRightInd w:val="0"/>
              <w:rPr>
                <w:rFonts w:ascii="Arial" w:hAnsi="Arial" w:cs="Arial"/>
                <w:bCs/>
                <w:sz w:val="24"/>
                <w:szCs w:val="24"/>
              </w:rPr>
            </w:pPr>
            <w:hyperlink r:id="rId15" w:history="1">
              <w:r w:rsidRPr="00D20130">
                <w:rPr>
                  <w:rStyle w:val="Hyperlink"/>
                  <w:rFonts w:ascii="Arial" w:hAnsi="Arial" w:cs="Arial"/>
                  <w:bCs/>
                  <w:color w:val="auto"/>
                  <w:sz w:val="24"/>
                  <w:szCs w:val="24"/>
                </w:rPr>
                <w:t>The Northern Ireland Life and Times Survey (2023)</w:t>
              </w:r>
            </w:hyperlink>
            <w:r w:rsidRPr="00D20130">
              <w:rPr>
                <w:rFonts w:ascii="Arial" w:hAnsi="Arial" w:cs="Arial"/>
                <w:bCs/>
                <w:sz w:val="24"/>
                <w:szCs w:val="24"/>
              </w:rPr>
              <w:t xml:space="preserve"> </w:t>
            </w:r>
            <w:r w:rsidR="00CE6196" w:rsidRPr="00D20130">
              <w:rPr>
                <w:rFonts w:ascii="Arial" w:hAnsi="Arial" w:cs="Arial"/>
                <w:bCs/>
                <w:sz w:val="24"/>
                <w:szCs w:val="24"/>
              </w:rPr>
              <w:t xml:space="preserve">provides the </w:t>
            </w:r>
            <w:r w:rsidR="00385351" w:rsidRPr="00D20130">
              <w:rPr>
                <w:rFonts w:ascii="Arial" w:hAnsi="Arial" w:cs="Arial"/>
                <w:bCs/>
                <w:sz w:val="24"/>
                <w:szCs w:val="24"/>
              </w:rPr>
              <w:t xml:space="preserve">following </w:t>
            </w:r>
            <w:r w:rsidR="003954D5" w:rsidRPr="00D20130">
              <w:rPr>
                <w:rFonts w:ascii="Arial" w:hAnsi="Arial" w:cs="Arial"/>
                <w:bCs/>
                <w:sz w:val="24"/>
                <w:szCs w:val="24"/>
              </w:rPr>
              <w:t xml:space="preserve">breakdown on political party support (this information is not available at local </w:t>
            </w:r>
            <w:r w:rsidRPr="00D20130">
              <w:rPr>
                <w:rFonts w:ascii="Arial" w:hAnsi="Arial" w:cs="Arial"/>
                <w:bCs/>
                <w:sz w:val="24"/>
                <w:szCs w:val="24"/>
              </w:rPr>
              <w:t>government level</w:t>
            </w:r>
            <w:proofErr w:type="gramStart"/>
            <w:r w:rsidR="00E161EF" w:rsidRPr="00D20130">
              <w:rPr>
                <w:rFonts w:ascii="Arial" w:hAnsi="Arial" w:cs="Arial"/>
                <w:bCs/>
                <w:sz w:val="24"/>
                <w:szCs w:val="24"/>
              </w:rPr>
              <w:t>):-</w:t>
            </w:r>
            <w:proofErr w:type="gramEnd"/>
          </w:p>
          <w:p w14:paraId="1307EDB5" w14:textId="2DA6E897" w:rsidR="00E161EF" w:rsidRPr="00D20130" w:rsidRDefault="00E161EF" w:rsidP="003F0A64">
            <w:pPr>
              <w:pStyle w:val="ListParagraph"/>
              <w:numPr>
                <w:ilvl w:val="0"/>
                <w:numId w:val="22"/>
              </w:numPr>
              <w:autoSpaceDE w:val="0"/>
              <w:autoSpaceDN w:val="0"/>
              <w:adjustRightInd w:val="0"/>
              <w:rPr>
                <w:rFonts w:ascii="Arial" w:hAnsi="Arial" w:cs="Arial"/>
                <w:bCs/>
                <w:sz w:val="24"/>
                <w:szCs w:val="24"/>
              </w:rPr>
            </w:pPr>
            <w:r w:rsidRPr="00D20130">
              <w:rPr>
                <w:rFonts w:ascii="Arial" w:hAnsi="Arial" w:cs="Arial"/>
                <w:bCs/>
                <w:sz w:val="24"/>
                <w:szCs w:val="24"/>
              </w:rPr>
              <w:t>DUP / Democratic Unionist Party 1</w:t>
            </w:r>
            <w:r w:rsidR="003F0A64" w:rsidRPr="00D20130">
              <w:rPr>
                <w:rFonts w:ascii="Arial" w:hAnsi="Arial" w:cs="Arial"/>
                <w:bCs/>
                <w:sz w:val="24"/>
                <w:szCs w:val="24"/>
              </w:rPr>
              <w:t>5</w:t>
            </w:r>
            <w:r w:rsidRPr="00D20130">
              <w:rPr>
                <w:rFonts w:ascii="Arial" w:hAnsi="Arial" w:cs="Arial"/>
                <w:bCs/>
                <w:sz w:val="24"/>
                <w:szCs w:val="24"/>
              </w:rPr>
              <w:t>%</w:t>
            </w:r>
          </w:p>
          <w:p w14:paraId="2219CAD1" w14:textId="77777777" w:rsidR="00E161EF" w:rsidRPr="00D20130" w:rsidRDefault="00E161EF" w:rsidP="00315D12">
            <w:pPr>
              <w:pStyle w:val="ListParagraph"/>
              <w:numPr>
                <w:ilvl w:val="0"/>
                <w:numId w:val="22"/>
              </w:numPr>
              <w:autoSpaceDE w:val="0"/>
              <w:autoSpaceDN w:val="0"/>
              <w:adjustRightInd w:val="0"/>
              <w:rPr>
                <w:rFonts w:ascii="Arial" w:hAnsi="Arial" w:cs="Arial"/>
                <w:bCs/>
                <w:sz w:val="24"/>
                <w:szCs w:val="24"/>
              </w:rPr>
            </w:pPr>
            <w:r w:rsidRPr="00D20130">
              <w:rPr>
                <w:rFonts w:ascii="Arial" w:hAnsi="Arial" w:cs="Arial"/>
                <w:bCs/>
                <w:sz w:val="24"/>
                <w:szCs w:val="24"/>
              </w:rPr>
              <w:t>Sinn</w:t>
            </w:r>
            <w:r w:rsidR="003F0A64" w:rsidRPr="00D20130">
              <w:rPr>
                <w:rFonts w:ascii="Arial" w:hAnsi="Arial" w:cs="Arial"/>
                <w:bCs/>
                <w:sz w:val="24"/>
                <w:szCs w:val="24"/>
              </w:rPr>
              <w:t xml:space="preserve"> </w:t>
            </w:r>
            <w:r w:rsidRPr="00D20130">
              <w:rPr>
                <w:rFonts w:ascii="Arial" w:hAnsi="Arial" w:cs="Arial"/>
                <w:bCs/>
                <w:sz w:val="24"/>
                <w:szCs w:val="24"/>
              </w:rPr>
              <w:t>Fein</w:t>
            </w:r>
            <w:r w:rsidR="003F0A64" w:rsidRPr="00D20130">
              <w:rPr>
                <w:rFonts w:ascii="Arial" w:hAnsi="Arial" w:cs="Arial"/>
                <w:bCs/>
                <w:sz w:val="24"/>
                <w:szCs w:val="24"/>
              </w:rPr>
              <w:t xml:space="preserve"> </w:t>
            </w:r>
            <w:r w:rsidR="0049300F" w:rsidRPr="00D20130">
              <w:rPr>
                <w:rFonts w:ascii="Arial" w:hAnsi="Arial" w:cs="Arial"/>
                <w:bCs/>
                <w:sz w:val="24"/>
                <w:szCs w:val="24"/>
              </w:rPr>
              <w:t>–</w:t>
            </w:r>
            <w:r w:rsidR="003F0A64" w:rsidRPr="00D20130">
              <w:rPr>
                <w:rFonts w:ascii="Arial" w:hAnsi="Arial" w:cs="Arial"/>
                <w:bCs/>
                <w:sz w:val="24"/>
                <w:szCs w:val="24"/>
              </w:rPr>
              <w:t xml:space="preserve"> </w:t>
            </w:r>
            <w:r w:rsidR="0049300F" w:rsidRPr="00D20130">
              <w:rPr>
                <w:rFonts w:ascii="Arial" w:hAnsi="Arial" w:cs="Arial"/>
                <w:bCs/>
                <w:sz w:val="24"/>
                <w:szCs w:val="24"/>
              </w:rPr>
              <w:t>19%</w:t>
            </w:r>
          </w:p>
          <w:p w14:paraId="54209885" w14:textId="77777777" w:rsidR="0049300F" w:rsidRPr="00D20130" w:rsidRDefault="0049300F" w:rsidP="00315D12">
            <w:pPr>
              <w:pStyle w:val="ListParagraph"/>
              <w:numPr>
                <w:ilvl w:val="0"/>
                <w:numId w:val="22"/>
              </w:numPr>
              <w:autoSpaceDE w:val="0"/>
              <w:autoSpaceDN w:val="0"/>
              <w:adjustRightInd w:val="0"/>
              <w:rPr>
                <w:rFonts w:ascii="Arial" w:hAnsi="Arial" w:cs="Arial"/>
                <w:bCs/>
                <w:sz w:val="24"/>
                <w:szCs w:val="24"/>
              </w:rPr>
            </w:pPr>
            <w:r w:rsidRPr="00D20130">
              <w:rPr>
                <w:rFonts w:ascii="Arial" w:hAnsi="Arial" w:cs="Arial"/>
                <w:bCs/>
                <w:sz w:val="24"/>
                <w:szCs w:val="24"/>
              </w:rPr>
              <w:t>Ulster Unionist Party (UUP) – 10%</w:t>
            </w:r>
          </w:p>
          <w:p w14:paraId="3DAFE7C2" w14:textId="77777777" w:rsidR="0049300F" w:rsidRPr="00D20130" w:rsidRDefault="0049300F" w:rsidP="00315D12">
            <w:pPr>
              <w:pStyle w:val="ListParagraph"/>
              <w:numPr>
                <w:ilvl w:val="0"/>
                <w:numId w:val="22"/>
              </w:numPr>
              <w:autoSpaceDE w:val="0"/>
              <w:autoSpaceDN w:val="0"/>
              <w:adjustRightInd w:val="0"/>
              <w:rPr>
                <w:rFonts w:ascii="Arial" w:hAnsi="Arial" w:cs="Arial"/>
                <w:bCs/>
                <w:sz w:val="24"/>
                <w:szCs w:val="24"/>
              </w:rPr>
            </w:pPr>
            <w:r w:rsidRPr="00D20130">
              <w:rPr>
                <w:rFonts w:ascii="Arial" w:hAnsi="Arial" w:cs="Arial"/>
                <w:bCs/>
                <w:sz w:val="24"/>
                <w:szCs w:val="24"/>
              </w:rPr>
              <w:t>Social Democratic &amp; Labour Party</w:t>
            </w:r>
            <w:r w:rsidR="00F0708F" w:rsidRPr="00D20130">
              <w:rPr>
                <w:rFonts w:ascii="Arial" w:hAnsi="Arial" w:cs="Arial"/>
                <w:bCs/>
                <w:sz w:val="24"/>
                <w:szCs w:val="24"/>
              </w:rPr>
              <w:t xml:space="preserve"> (SDLP) – 7%</w:t>
            </w:r>
          </w:p>
          <w:p w14:paraId="0884C8E5" w14:textId="22EB403D" w:rsidR="00F0708F" w:rsidRPr="00D20130" w:rsidRDefault="00497652" w:rsidP="00315D12">
            <w:pPr>
              <w:pStyle w:val="ListParagraph"/>
              <w:numPr>
                <w:ilvl w:val="0"/>
                <w:numId w:val="22"/>
              </w:numPr>
              <w:autoSpaceDE w:val="0"/>
              <w:autoSpaceDN w:val="0"/>
              <w:adjustRightInd w:val="0"/>
              <w:rPr>
                <w:rFonts w:ascii="Arial" w:hAnsi="Arial" w:cs="Arial"/>
                <w:bCs/>
                <w:sz w:val="24"/>
                <w:szCs w:val="24"/>
              </w:rPr>
            </w:pPr>
            <w:r w:rsidRPr="00D20130">
              <w:rPr>
                <w:rFonts w:ascii="Arial" w:hAnsi="Arial" w:cs="Arial"/>
                <w:bCs/>
                <w:sz w:val="24"/>
                <w:szCs w:val="24"/>
              </w:rPr>
              <w:t xml:space="preserve">Alliance </w:t>
            </w:r>
            <w:r w:rsidR="00F500B1" w:rsidRPr="00D20130">
              <w:rPr>
                <w:rFonts w:ascii="Arial" w:hAnsi="Arial" w:cs="Arial"/>
                <w:bCs/>
                <w:sz w:val="24"/>
                <w:szCs w:val="24"/>
              </w:rPr>
              <w:t xml:space="preserve">Party – </w:t>
            </w:r>
            <w:r w:rsidR="000E252F" w:rsidRPr="00D20130">
              <w:rPr>
                <w:rFonts w:ascii="Arial" w:hAnsi="Arial" w:cs="Arial"/>
                <w:bCs/>
                <w:sz w:val="24"/>
                <w:szCs w:val="24"/>
              </w:rPr>
              <w:t>22</w:t>
            </w:r>
            <w:r w:rsidR="00F500B1" w:rsidRPr="00D20130">
              <w:rPr>
                <w:rFonts w:ascii="Arial" w:hAnsi="Arial" w:cs="Arial"/>
                <w:bCs/>
                <w:sz w:val="24"/>
                <w:szCs w:val="24"/>
              </w:rPr>
              <w:t>%</w:t>
            </w:r>
          </w:p>
          <w:p w14:paraId="5AD8FC58" w14:textId="77777777" w:rsidR="00F500B1" w:rsidRPr="00D20130" w:rsidRDefault="00F500B1" w:rsidP="00315D12">
            <w:pPr>
              <w:pStyle w:val="ListParagraph"/>
              <w:numPr>
                <w:ilvl w:val="0"/>
                <w:numId w:val="22"/>
              </w:numPr>
              <w:autoSpaceDE w:val="0"/>
              <w:autoSpaceDN w:val="0"/>
              <w:adjustRightInd w:val="0"/>
              <w:rPr>
                <w:rFonts w:ascii="Arial" w:hAnsi="Arial" w:cs="Arial"/>
                <w:bCs/>
                <w:sz w:val="24"/>
                <w:szCs w:val="24"/>
              </w:rPr>
            </w:pPr>
            <w:r w:rsidRPr="00D20130">
              <w:rPr>
                <w:rFonts w:ascii="Arial" w:hAnsi="Arial" w:cs="Arial"/>
                <w:bCs/>
                <w:sz w:val="24"/>
                <w:szCs w:val="24"/>
              </w:rPr>
              <w:t>Green Party</w:t>
            </w:r>
            <w:r w:rsidR="000E252F" w:rsidRPr="00D20130">
              <w:rPr>
                <w:rFonts w:ascii="Arial" w:hAnsi="Arial" w:cs="Arial"/>
                <w:bCs/>
                <w:sz w:val="24"/>
                <w:szCs w:val="24"/>
              </w:rPr>
              <w:t xml:space="preserve"> – 4%</w:t>
            </w:r>
          </w:p>
          <w:p w14:paraId="723F9A2F" w14:textId="77777777" w:rsidR="000E252F" w:rsidRPr="00D20130" w:rsidRDefault="000E252F" w:rsidP="00315D12">
            <w:pPr>
              <w:pStyle w:val="ListParagraph"/>
              <w:numPr>
                <w:ilvl w:val="0"/>
                <w:numId w:val="22"/>
              </w:numPr>
              <w:autoSpaceDE w:val="0"/>
              <w:autoSpaceDN w:val="0"/>
              <w:adjustRightInd w:val="0"/>
              <w:rPr>
                <w:rFonts w:ascii="Arial" w:hAnsi="Arial" w:cs="Arial"/>
                <w:bCs/>
                <w:sz w:val="24"/>
                <w:szCs w:val="24"/>
              </w:rPr>
            </w:pPr>
            <w:r w:rsidRPr="00D20130">
              <w:rPr>
                <w:rFonts w:ascii="Arial" w:hAnsi="Arial" w:cs="Arial"/>
                <w:bCs/>
                <w:sz w:val="24"/>
                <w:szCs w:val="24"/>
              </w:rPr>
              <w:t>Other Party – 3%</w:t>
            </w:r>
          </w:p>
          <w:p w14:paraId="62665544" w14:textId="47D9F097" w:rsidR="000E252F" w:rsidRPr="00D20130" w:rsidRDefault="000E252F" w:rsidP="00315D12">
            <w:pPr>
              <w:pStyle w:val="ListParagraph"/>
              <w:numPr>
                <w:ilvl w:val="0"/>
                <w:numId w:val="22"/>
              </w:numPr>
              <w:autoSpaceDE w:val="0"/>
              <w:autoSpaceDN w:val="0"/>
              <w:adjustRightInd w:val="0"/>
              <w:rPr>
                <w:rFonts w:ascii="Arial" w:hAnsi="Arial" w:cs="Arial"/>
                <w:bCs/>
                <w:sz w:val="24"/>
                <w:szCs w:val="24"/>
              </w:rPr>
            </w:pPr>
            <w:r w:rsidRPr="00D20130">
              <w:rPr>
                <w:rFonts w:ascii="Arial" w:hAnsi="Arial" w:cs="Arial"/>
                <w:bCs/>
                <w:sz w:val="24"/>
                <w:szCs w:val="24"/>
              </w:rPr>
              <w:t xml:space="preserve">None of </w:t>
            </w:r>
            <w:r w:rsidR="007F52D0" w:rsidRPr="00D20130">
              <w:rPr>
                <w:rFonts w:ascii="Arial" w:hAnsi="Arial" w:cs="Arial"/>
                <w:bCs/>
                <w:sz w:val="24"/>
                <w:szCs w:val="24"/>
              </w:rPr>
              <w:t>t</w:t>
            </w:r>
            <w:r w:rsidRPr="00D20130">
              <w:rPr>
                <w:rFonts w:ascii="Arial" w:hAnsi="Arial" w:cs="Arial"/>
                <w:bCs/>
                <w:sz w:val="24"/>
                <w:szCs w:val="24"/>
              </w:rPr>
              <w:t>hese</w:t>
            </w:r>
            <w:r w:rsidR="007F52D0" w:rsidRPr="00D20130">
              <w:rPr>
                <w:rFonts w:ascii="Arial" w:hAnsi="Arial" w:cs="Arial"/>
                <w:bCs/>
                <w:sz w:val="24"/>
                <w:szCs w:val="24"/>
              </w:rPr>
              <w:t xml:space="preserve"> – 10%</w:t>
            </w:r>
          </w:p>
          <w:p w14:paraId="776FD72E" w14:textId="77777777" w:rsidR="007F52D0" w:rsidRPr="00D20130" w:rsidRDefault="007F52D0" w:rsidP="00315D12">
            <w:pPr>
              <w:pStyle w:val="ListParagraph"/>
              <w:numPr>
                <w:ilvl w:val="0"/>
                <w:numId w:val="22"/>
              </w:numPr>
              <w:autoSpaceDE w:val="0"/>
              <w:autoSpaceDN w:val="0"/>
              <w:adjustRightInd w:val="0"/>
              <w:rPr>
                <w:rFonts w:ascii="Arial" w:hAnsi="Arial" w:cs="Arial"/>
                <w:bCs/>
                <w:sz w:val="24"/>
                <w:szCs w:val="24"/>
              </w:rPr>
            </w:pPr>
            <w:r w:rsidRPr="00D20130">
              <w:rPr>
                <w:rFonts w:ascii="Arial" w:hAnsi="Arial" w:cs="Arial"/>
                <w:bCs/>
                <w:sz w:val="24"/>
                <w:szCs w:val="24"/>
              </w:rPr>
              <w:t>Other answer – 1%</w:t>
            </w:r>
          </w:p>
          <w:p w14:paraId="59D10849" w14:textId="5BD741FD" w:rsidR="005527A6" w:rsidRPr="00D20130" w:rsidRDefault="00C873FB" w:rsidP="005527A6">
            <w:pPr>
              <w:pStyle w:val="ListParagraph"/>
              <w:numPr>
                <w:ilvl w:val="0"/>
                <w:numId w:val="22"/>
              </w:numPr>
              <w:autoSpaceDE w:val="0"/>
              <w:autoSpaceDN w:val="0"/>
              <w:adjustRightInd w:val="0"/>
              <w:rPr>
                <w:rFonts w:ascii="Arial" w:hAnsi="Arial" w:cs="Arial"/>
                <w:bCs/>
                <w:sz w:val="24"/>
                <w:szCs w:val="24"/>
              </w:rPr>
            </w:pPr>
            <w:r w:rsidRPr="00D20130">
              <w:rPr>
                <w:rFonts w:ascii="Arial" w:hAnsi="Arial" w:cs="Arial"/>
                <w:bCs/>
                <w:sz w:val="24"/>
                <w:szCs w:val="24"/>
              </w:rPr>
              <w:t>Don’t know – 8%</w:t>
            </w:r>
          </w:p>
        </w:tc>
      </w:tr>
      <w:tr w:rsidR="0077586F" w:rsidRPr="007B1DEC" w14:paraId="3AB9C328" w14:textId="77777777" w:rsidTr="00F0708F">
        <w:tc>
          <w:tcPr>
            <w:tcW w:w="3114" w:type="dxa"/>
          </w:tcPr>
          <w:p w14:paraId="4B68FD98"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Racial Group</w:t>
            </w:r>
          </w:p>
        </w:tc>
        <w:tc>
          <w:tcPr>
            <w:tcW w:w="6209" w:type="dxa"/>
          </w:tcPr>
          <w:p w14:paraId="2C529B19" w14:textId="53EB82EE" w:rsidR="0077586F" w:rsidRPr="00D20130" w:rsidRDefault="00375BC1" w:rsidP="00315D12">
            <w:pPr>
              <w:autoSpaceDE w:val="0"/>
              <w:autoSpaceDN w:val="0"/>
              <w:adjustRightInd w:val="0"/>
              <w:rPr>
                <w:rFonts w:ascii="Arial" w:hAnsi="Arial" w:cs="Arial"/>
                <w:bCs/>
                <w:sz w:val="24"/>
                <w:szCs w:val="24"/>
              </w:rPr>
            </w:pPr>
            <w:r w:rsidRPr="00D20130">
              <w:rPr>
                <w:rFonts w:ascii="Arial" w:hAnsi="Arial" w:cs="Arial"/>
                <w:bCs/>
                <w:sz w:val="24"/>
                <w:szCs w:val="24"/>
              </w:rPr>
              <w:t>The 2021 Census found that</w:t>
            </w:r>
            <w:r w:rsidR="002257FD" w:rsidRPr="00D20130">
              <w:rPr>
                <w:rFonts w:ascii="Arial" w:hAnsi="Arial" w:cs="Arial"/>
                <w:bCs/>
                <w:sz w:val="24"/>
                <w:szCs w:val="24"/>
              </w:rPr>
              <w:t xml:space="preserve"> </w:t>
            </w:r>
            <w:r w:rsidR="001F1052" w:rsidRPr="00D20130">
              <w:rPr>
                <w:rFonts w:ascii="Arial" w:hAnsi="Arial" w:cs="Arial"/>
                <w:bCs/>
                <w:sz w:val="24"/>
                <w:szCs w:val="24"/>
              </w:rPr>
              <w:t xml:space="preserve">with </w:t>
            </w:r>
            <w:r w:rsidR="005D093F" w:rsidRPr="00D20130">
              <w:rPr>
                <w:rFonts w:ascii="Arial" w:hAnsi="Arial" w:cs="Arial"/>
                <w:bCs/>
                <w:sz w:val="24"/>
                <w:szCs w:val="24"/>
              </w:rPr>
              <w:t>a total population</w:t>
            </w:r>
            <w:r w:rsidR="001F1052" w:rsidRPr="00D20130">
              <w:rPr>
                <w:rFonts w:ascii="Arial" w:hAnsi="Arial" w:cs="Arial"/>
                <w:bCs/>
                <w:sz w:val="24"/>
                <w:szCs w:val="24"/>
              </w:rPr>
              <w:t xml:space="preserve"> of 149 106, the </w:t>
            </w:r>
            <w:r w:rsidR="002257FD" w:rsidRPr="00D20130">
              <w:rPr>
                <w:rFonts w:ascii="Arial" w:hAnsi="Arial" w:cs="Arial"/>
                <w:bCs/>
                <w:sz w:val="24"/>
                <w:szCs w:val="24"/>
              </w:rPr>
              <w:t xml:space="preserve">racial breakdown of those living within the LCCC area </w:t>
            </w:r>
            <w:proofErr w:type="gramStart"/>
            <w:r w:rsidR="002257FD" w:rsidRPr="00D20130">
              <w:rPr>
                <w:rFonts w:ascii="Arial" w:hAnsi="Arial" w:cs="Arial"/>
                <w:bCs/>
                <w:sz w:val="24"/>
                <w:szCs w:val="24"/>
              </w:rPr>
              <w:t>was:-</w:t>
            </w:r>
            <w:proofErr w:type="gramEnd"/>
          </w:p>
          <w:p w14:paraId="73B9F909" w14:textId="45C9C2E8" w:rsidR="001F1052" w:rsidRPr="00D20130" w:rsidRDefault="001F1052"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 xml:space="preserve">White – 143 </w:t>
            </w:r>
            <w:r w:rsidR="00CB1FA1" w:rsidRPr="00D20130">
              <w:rPr>
                <w:rFonts w:ascii="Arial" w:hAnsi="Arial" w:cs="Arial"/>
                <w:bCs/>
                <w:sz w:val="24"/>
                <w:szCs w:val="24"/>
              </w:rPr>
              <w:t>240</w:t>
            </w:r>
            <w:r w:rsidR="002227F5" w:rsidRPr="00D20130">
              <w:rPr>
                <w:rFonts w:ascii="Arial" w:hAnsi="Arial" w:cs="Arial"/>
                <w:bCs/>
                <w:sz w:val="24"/>
                <w:szCs w:val="24"/>
              </w:rPr>
              <w:t xml:space="preserve"> (96.07%)</w:t>
            </w:r>
          </w:p>
          <w:p w14:paraId="2114AF8A" w14:textId="19E084E3" w:rsidR="00CB1FA1" w:rsidRPr="00D20130" w:rsidRDefault="00CB1FA1"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 xml:space="preserve">Irish Traveller </w:t>
            </w:r>
            <w:r w:rsidR="00CE7F0A" w:rsidRPr="00D20130">
              <w:rPr>
                <w:rFonts w:ascii="Arial" w:hAnsi="Arial" w:cs="Arial"/>
                <w:bCs/>
                <w:sz w:val="24"/>
                <w:szCs w:val="24"/>
              </w:rPr>
              <w:t>–</w:t>
            </w:r>
            <w:r w:rsidRPr="00D20130">
              <w:rPr>
                <w:rFonts w:ascii="Arial" w:hAnsi="Arial" w:cs="Arial"/>
                <w:bCs/>
                <w:sz w:val="24"/>
                <w:szCs w:val="24"/>
              </w:rPr>
              <w:t xml:space="preserve"> </w:t>
            </w:r>
            <w:r w:rsidR="0083041E" w:rsidRPr="00D20130">
              <w:rPr>
                <w:rFonts w:ascii="Arial" w:hAnsi="Arial" w:cs="Arial"/>
                <w:bCs/>
                <w:sz w:val="24"/>
                <w:szCs w:val="24"/>
              </w:rPr>
              <w:t>109</w:t>
            </w:r>
            <w:r w:rsidR="002227F5" w:rsidRPr="00D20130">
              <w:rPr>
                <w:rFonts w:ascii="Arial" w:hAnsi="Arial" w:cs="Arial"/>
                <w:bCs/>
                <w:sz w:val="24"/>
                <w:szCs w:val="24"/>
              </w:rPr>
              <w:t xml:space="preserve"> (0.07%)</w:t>
            </w:r>
          </w:p>
          <w:p w14:paraId="77E51026" w14:textId="2AE3067F" w:rsidR="00CE7F0A" w:rsidRPr="00D20130" w:rsidRDefault="00EB463E"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Roma – 17</w:t>
            </w:r>
            <w:r w:rsidR="00A06501" w:rsidRPr="00D20130">
              <w:rPr>
                <w:rFonts w:ascii="Arial" w:hAnsi="Arial" w:cs="Arial"/>
                <w:bCs/>
                <w:sz w:val="24"/>
                <w:szCs w:val="24"/>
              </w:rPr>
              <w:t xml:space="preserve"> (0.01%)</w:t>
            </w:r>
          </w:p>
          <w:p w14:paraId="50BAB0F4" w14:textId="220F260E" w:rsidR="00EB463E" w:rsidRPr="00D20130" w:rsidRDefault="007E5888"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Indian – 1267</w:t>
            </w:r>
            <w:r w:rsidR="00A06501" w:rsidRPr="00D20130">
              <w:rPr>
                <w:rFonts w:ascii="Arial" w:hAnsi="Arial" w:cs="Arial"/>
                <w:bCs/>
                <w:sz w:val="24"/>
                <w:szCs w:val="24"/>
              </w:rPr>
              <w:t xml:space="preserve"> (0.85%)</w:t>
            </w:r>
          </w:p>
          <w:p w14:paraId="6BB38147" w14:textId="7FEB09EC" w:rsidR="007E5888" w:rsidRPr="00D20130" w:rsidRDefault="007E5888"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Chinese – 967</w:t>
            </w:r>
            <w:r w:rsidR="00A06501" w:rsidRPr="00D20130">
              <w:rPr>
                <w:rFonts w:ascii="Arial" w:hAnsi="Arial" w:cs="Arial"/>
                <w:bCs/>
                <w:sz w:val="24"/>
                <w:szCs w:val="24"/>
              </w:rPr>
              <w:t xml:space="preserve"> (0.65%)</w:t>
            </w:r>
          </w:p>
          <w:p w14:paraId="3E353E6B" w14:textId="3F7E8209" w:rsidR="007E5888" w:rsidRPr="00D20130" w:rsidRDefault="007E5888"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Filipino</w:t>
            </w:r>
            <w:r w:rsidR="00C47E45" w:rsidRPr="00D20130">
              <w:rPr>
                <w:rFonts w:ascii="Arial" w:hAnsi="Arial" w:cs="Arial"/>
                <w:bCs/>
                <w:sz w:val="24"/>
                <w:szCs w:val="24"/>
              </w:rPr>
              <w:t xml:space="preserve"> – 734</w:t>
            </w:r>
            <w:r w:rsidR="00E47C71" w:rsidRPr="00D20130">
              <w:rPr>
                <w:rFonts w:ascii="Arial" w:hAnsi="Arial" w:cs="Arial"/>
                <w:bCs/>
                <w:sz w:val="24"/>
                <w:szCs w:val="24"/>
              </w:rPr>
              <w:t xml:space="preserve"> </w:t>
            </w:r>
            <w:r w:rsidR="003F1533" w:rsidRPr="00D20130">
              <w:rPr>
                <w:rFonts w:ascii="Arial" w:hAnsi="Arial" w:cs="Arial"/>
                <w:bCs/>
                <w:sz w:val="24"/>
                <w:szCs w:val="24"/>
              </w:rPr>
              <w:t>(0.49%)</w:t>
            </w:r>
          </w:p>
          <w:p w14:paraId="744FD250" w14:textId="4B04F14E" w:rsidR="00C47E45" w:rsidRPr="00D20130" w:rsidRDefault="00C47E45"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 xml:space="preserve">Pakistani </w:t>
            </w:r>
            <w:r w:rsidR="00221500" w:rsidRPr="00D20130">
              <w:rPr>
                <w:rFonts w:ascii="Arial" w:hAnsi="Arial" w:cs="Arial"/>
                <w:bCs/>
                <w:sz w:val="24"/>
                <w:szCs w:val="24"/>
              </w:rPr>
              <w:t>–</w:t>
            </w:r>
            <w:r w:rsidRPr="00D20130">
              <w:rPr>
                <w:rFonts w:ascii="Arial" w:hAnsi="Arial" w:cs="Arial"/>
                <w:bCs/>
                <w:sz w:val="24"/>
                <w:szCs w:val="24"/>
              </w:rPr>
              <w:t xml:space="preserve"> </w:t>
            </w:r>
            <w:r w:rsidR="00221500" w:rsidRPr="00D20130">
              <w:rPr>
                <w:rFonts w:ascii="Arial" w:hAnsi="Arial" w:cs="Arial"/>
                <w:bCs/>
                <w:sz w:val="24"/>
                <w:szCs w:val="24"/>
              </w:rPr>
              <w:t>193</w:t>
            </w:r>
            <w:r w:rsidR="00E47C71" w:rsidRPr="00D20130">
              <w:rPr>
                <w:rFonts w:ascii="Arial" w:hAnsi="Arial" w:cs="Arial"/>
                <w:bCs/>
                <w:sz w:val="24"/>
                <w:szCs w:val="24"/>
              </w:rPr>
              <w:t xml:space="preserve"> </w:t>
            </w:r>
            <w:r w:rsidR="001F4EF2" w:rsidRPr="00D20130">
              <w:rPr>
                <w:rFonts w:ascii="Arial" w:hAnsi="Arial" w:cs="Arial"/>
                <w:bCs/>
                <w:sz w:val="24"/>
                <w:szCs w:val="24"/>
              </w:rPr>
              <w:t>(0.13%)</w:t>
            </w:r>
          </w:p>
          <w:p w14:paraId="7F482CD5" w14:textId="350A2343" w:rsidR="00221500" w:rsidRPr="00D20130" w:rsidRDefault="00221500"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 xml:space="preserve">Arab </w:t>
            </w:r>
            <w:r w:rsidR="004B06E4" w:rsidRPr="00D20130">
              <w:rPr>
                <w:rFonts w:ascii="Arial" w:hAnsi="Arial" w:cs="Arial"/>
                <w:bCs/>
                <w:sz w:val="24"/>
                <w:szCs w:val="24"/>
              </w:rPr>
              <w:t>–</w:t>
            </w:r>
            <w:r w:rsidRPr="00D20130">
              <w:rPr>
                <w:rFonts w:ascii="Arial" w:hAnsi="Arial" w:cs="Arial"/>
                <w:bCs/>
                <w:sz w:val="24"/>
                <w:szCs w:val="24"/>
              </w:rPr>
              <w:t xml:space="preserve"> </w:t>
            </w:r>
            <w:r w:rsidR="0023130F" w:rsidRPr="00D20130">
              <w:rPr>
                <w:rFonts w:ascii="Arial" w:hAnsi="Arial" w:cs="Arial"/>
                <w:bCs/>
                <w:sz w:val="24"/>
                <w:szCs w:val="24"/>
              </w:rPr>
              <w:t>152</w:t>
            </w:r>
            <w:r w:rsidR="001F4EF2" w:rsidRPr="00D20130">
              <w:rPr>
                <w:rFonts w:ascii="Arial" w:hAnsi="Arial" w:cs="Arial"/>
                <w:bCs/>
                <w:sz w:val="24"/>
                <w:szCs w:val="24"/>
              </w:rPr>
              <w:t xml:space="preserve"> (0.10%)</w:t>
            </w:r>
          </w:p>
          <w:p w14:paraId="619E41BF" w14:textId="39709E83" w:rsidR="004B06E4" w:rsidRPr="00D20130" w:rsidRDefault="004B06E4"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Other Asi</w:t>
            </w:r>
            <w:r w:rsidR="00187365" w:rsidRPr="00D20130">
              <w:rPr>
                <w:rFonts w:ascii="Arial" w:hAnsi="Arial" w:cs="Arial"/>
                <w:bCs/>
                <w:sz w:val="24"/>
                <w:szCs w:val="24"/>
              </w:rPr>
              <w:t>an – 352</w:t>
            </w:r>
            <w:r w:rsidR="001F4EF2" w:rsidRPr="00D20130">
              <w:rPr>
                <w:rFonts w:ascii="Arial" w:hAnsi="Arial" w:cs="Arial"/>
                <w:bCs/>
                <w:sz w:val="24"/>
                <w:szCs w:val="24"/>
              </w:rPr>
              <w:t xml:space="preserve"> </w:t>
            </w:r>
            <w:r w:rsidR="00876856" w:rsidRPr="00D20130">
              <w:rPr>
                <w:rFonts w:ascii="Arial" w:hAnsi="Arial" w:cs="Arial"/>
                <w:bCs/>
                <w:sz w:val="24"/>
                <w:szCs w:val="24"/>
              </w:rPr>
              <w:t>(0.24%)</w:t>
            </w:r>
          </w:p>
          <w:p w14:paraId="1AD97607" w14:textId="2E27E395" w:rsidR="00187365" w:rsidRPr="00D20130" w:rsidRDefault="00187365"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 xml:space="preserve">Black African </w:t>
            </w:r>
            <w:r w:rsidR="00D34BAB" w:rsidRPr="00D20130">
              <w:rPr>
                <w:rFonts w:ascii="Arial" w:hAnsi="Arial" w:cs="Arial"/>
                <w:bCs/>
                <w:sz w:val="24"/>
                <w:szCs w:val="24"/>
              </w:rPr>
              <w:t>–</w:t>
            </w:r>
            <w:r w:rsidRPr="00D20130">
              <w:rPr>
                <w:rFonts w:ascii="Arial" w:hAnsi="Arial" w:cs="Arial"/>
                <w:bCs/>
                <w:sz w:val="24"/>
                <w:szCs w:val="24"/>
              </w:rPr>
              <w:t xml:space="preserve"> </w:t>
            </w:r>
            <w:r w:rsidR="00D34BAB" w:rsidRPr="00D20130">
              <w:rPr>
                <w:rFonts w:ascii="Arial" w:hAnsi="Arial" w:cs="Arial"/>
                <w:bCs/>
                <w:sz w:val="24"/>
                <w:szCs w:val="24"/>
              </w:rPr>
              <w:t>408</w:t>
            </w:r>
            <w:r w:rsidR="00876856" w:rsidRPr="00D20130">
              <w:rPr>
                <w:rFonts w:ascii="Arial" w:hAnsi="Arial" w:cs="Arial"/>
                <w:bCs/>
                <w:sz w:val="24"/>
                <w:szCs w:val="24"/>
              </w:rPr>
              <w:t xml:space="preserve"> (0.27%)</w:t>
            </w:r>
          </w:p>
          <w:p w14:paraId="2ADD0533" w14:textId="5971EC17" w:rsidR="00D34BAB" w:rsidRPr="00D20130" w:rsidRDefault="00D34BAB"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 xml:space="preserve">Black Other </w:t>
            </w:r>
            <w:r w:rsidR="00E90C29" w:rsidRPr="00D20130">
              <w:rPr>
                <w:rFonts w:ascii="Arial" w:hAnsi="Arial" w:cs="Arial"/>
                <w:bCs/>
                <w:sz w:val="24"/>
                <w:szCs w:val="24"/>
              </w:rPr>
              <w:t>–</w:t>
            </w:r>
            <w:r w:rsidRPr="00D20130">
              <w:rPr>
                <w:rFonts w:ascii="Arial" w:hAnsi="Arial" w:cs="Arial"/>
                <w:bCs/>
                <w:sz w:val="24"/>
                <w:szCs w:val="24"/>
              </w:rPr>
              <w:t xml:space="preserve"> </w:t>
            </w:r>
            <w:r w:rsidR="00E90C29" w:rsidRPr="00D20130">
              <w:rPr>
                <w:rFonts w:ascii="Arial" w:hAnsi="Arial" w:cs="Arial"/>
                <w:bCs/>
                <w:sz w:val="24"/>
                <w:szCs w:val="24"/>
              </w:rPr>
              <w:t>150</w:t>
            </w:r>
            <w:r w:rsidR="00D63E2B" w:rsidRPr="00D20130">
              <w:rPr>
                <w:rFonts w:ascii="Arial" w:hAnsi="Arial" w:cs="Arial"/>
                <w:bCs/>
                <w:sz w:val="24"/>
                <w:szCs w:val="24"/>
              </w:rPr>
              <w:t xml:space="preserve"> (0.10%)</w:t>
            </w:r>
          </w:p>
          <w:p w14:paraId="17FC7184" w14:textId="322DF4A3" w:rsidR="00E90C29" w:rsidRPr="00D20130" w:rsidRDefault="00E90C29"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Mixed – 1292</w:t>
            </w:r>
            <w:r w:rsidR="00D63E2B" w:rsidRPr="00D20130">
              <w:rPr>
                <w:rFonts w:ascii="Arial" w:hAnsi="Arial" w:cs="Arial"/>
                <w:bCs/>
                <w:sz w:val="24"/>
                <w:szCs w:val="24"/>
              </w:rPr>
              <w:t xml:space="preserve"> (0.87%)</w:t>
            </w:r>
          </w:p>
          <w:p w14:paraId="77755DFC" w14:textId="5840E37C" w:rsidR="00E90C29" w:rsidRPr="00D20130" w:rsidRDefault="00AB6D32" w:rsidP="001F1052">
            <w:pPr>
              <w:pStyle w:val="ListParagraph"/>
              <w:numPr>
                <w:ilvl w:val="0"/>
                <w:numId w:val="23"/>
              </w:numPr>
              <w:autoSpaceDE w:val="0"/>
              <w:autoSpaceDN w:val="0"/>
              <w:adjustRightInd w:val="0"/>
              <w:rPr>
                <w:rFonts w:ascii="Arial" w:hAnsi="Arial" w:cs="Arial"/>
                <w:bCs/>
                <w:sz w:val="24"/>
                <w:szCs w:val="24"/>
              </w:rPr>
            </w:pPr>
            <w:r w:rsidRPr="00D20130">
              <w:rPr>
                <w:rFonts w:ascii="Arial" w:hAnsi="Arial" w:cs="Arial"/>
                <w:bCs/>
                <w:sz w:val="24"/>
                <w:szCs w:val="24"/>
              </w:rPr>
              <w:t xml:space="preserve">Other ethnicities </w:t>
            </w:r>
            <w:r w:rsidR="0055108D" w:rsidRPr="00D20130">
              <w:rPr>
                <w:rFonts w:ascii="Arial" w:hAnsi="Arial" w:cs="Arial"/>
                <w:bCs/>
                <w:sz w:val="24"/>
                <w:szCs w:val="24"/>
              </w:rPr>
              <w:t>–</w:t>
            </w:r>
            <w:r w:rsidRPr="00D20130">
              <w:rPr>
                <w:rFonts w:ascii="Arial" w:hAnsi="Arial" w:cs="Arial"/>
                <w:bCs/>
                <w:sz w:val="24"/>
                <w:szCs w:val="24"/>
              </w:rPr>
              <w:t xml:space="preserve"> 225</w:t>
            </w:r>
          </w:p>
          <w:p w14:paraId="15D580C5" w14:textId="2401CC47" w:rsidR="002257FD" w:rsidRPr="00D20130" w:rsidRDefault="00D3475C" w:rsidP="00315D12">
            <w:pPr>
              <w:autoSpaceDE w:val="0"/>
              <w:autoSpaceDN w:val="0"/>
              <w:adjustRightInd w:val="0"/>
              <w:rPr>
                <w:rFonts w:ascii="Arial" w:hAnsi="Arial" w:cs="Arial"/>
                <w:bCs/>
                <w:sz w:val="24"/>
                <w:szCs w:val="24"/>
              </w:rPr>
            </w:pPr>
            <w:r w:rsidRPr="00D20130">
              <w:rPr>
                <w:rFonts w:ascii="Arial" w:hAnsi="Arial" w:cs="Arial"/>
                <w:bCs/>
                <w:sz w:val="24"/>
                <w:szCs w:val="24"/>
              </w:rPr>
              <w:lastRenderedPageBreak/>
              <w:t>97% of the LCCC population speak English as their main language</w:t>
            </w:r>
            <w:r w:rsidR="004A3CD6" w:rsidRPr="00D20130">
              <w:rPr>
                <w:rFonts w:ascii="Arial" w:hAnsi="Arial" w:cs="Arial"/>
                <w:bCs/>
                <w:sz w:val="24"/>
                <w:szCs w:val="24"/>
              </w:rPr>
              <w:t xml:space="preserve"> whereas 3% of the population speak other languages as their main language.</w:t>
            </w:r>
          </w:p>
        </w:tc>
      </w:tr>
      <w:tr w:rsidR="0077586F" w:rsidRPr="007B1DEC" w14:paraId="59ADBC30" w14:textId="77777777" w:rsidTr="00F0708F">
        <w:tc>
          <w:tcPr>
            <w:tcW w:w="3114" w:type="dxa"/>
          </w:tcPr>
          <w:p w14:paraId="0380BB37"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lastRenderedPageBreak/>
              <w:t>Age</w:t>
            </w:r>
          </w:p>
        </w:tc>
        <w:tc>
          <w:tcPr>
            <w:tcW w:w="6209" w:type="dxa"/>
          </w:tcPr>
          <w:p w14:paraId="5CBFF427" w14:textId="0268D7AD" w:rsidR="00132862" w:rsidRPr="00D20130" w:rsidRDefault="00132862" w:rsidP="00315D12">
            <w:pPr>
              <w:autoSpaceDE w:val="0"/>
              <w:autoSpaceDN w:val="0"/>
              <w:adjustRightInd w:val="0"/>
              <w:rPr>
                <w:rFonts w:ascii="Arial" w:hAnsi="Arial" w:cs="Arial"/>
                <w:bCs/>
                <w:sz w:val="24"/>
                <w:szCs w:val="24"/>
              </w:rPr>
            </w:pPr>
            <w:r w:rsidRPr="00D20130">
              <w:rPr>
                <w:rFonts w:ascii="Arial" w:hAnsi="Arial" w:cs="Arial"/>
                <w:bCs/>
                <w:sz w:val="24"/>
                <w:szCs w:val="24"/>
              </w:rPr>
              <w:t xml:space="preserve">The 2021 Census </w:t>
            </w:r>
            <w:r w:rsidR="00AB42E6" w:rsidRPr="00D20130">
              <w:rPr>
                <w:rFonts w:ascii="Arial" w:hAnsi="Arial" w:cs="Arial"/>
                <w:bCs/>
                <w:sz w:val="24"/>
                <w:szCs w:val="24"/>
              </w:rPr>
              <w:t xml:space="preserve">identified a breakdown </w:t>
            </w:r>
            <w:r w:rsidR="001F5F6A" w:rsidRPr="00D20130">
              <w:rPr>
                <w:rFonts w:ascii="Arial" w:hAnsi="Arial" w:cs="Arial"/>
                <w:bCs/>
                <w:sz w:val="24"/>
                <w:szCs w:val="24"/>
              </w:rPr>
              <w:t>in the pop</w:t>
            </w:r>
            <w:r w:rsidR="009C5EFB" w:rsidRPr="00D20130">
              <w:rPr>
                <w:rFonts w:ascii="Arial" w:hAnsi="Arial" w:cs="Arial"/>
                <w:bCs/>
                <w:sz w:val="24"/>
                <w:szCs w:val="24"/>
              </w:rPr>
              <w:t xml:space="preserve">ulation by age group as </w:t>
            </w:r>
            <w:proofErr w:type="gramStart"/>
            <w:r w:rsidR="009C5EFB" w:rsidRPr="00D20130">
              <w:rPr>
                <w:rFonts w:ascii="Arial" w:hAnsi="Arial" w:cs="Arial"/>
                <w:bCs/>
                <w:sz w:val="24"/>
                <w:szCs w:val="24"/>
              </w:rPr>
              <w:t>follows:-</w:t>
            </w:r>
            <w:proofErr w:type="gramEnd"/>
          </w:p>
          <w:p w14:paraId="65918BFC" w14:textId="6CEFF1E4" w:rsidR="009C5EFB" w:rsidRPr="00D20130" w:rsidRDefault="00DF788C" w:rsidP="009C5EFB">
            <w:pPr>
              <w:pStyle w:val="ListParagraph"/>
              <w:numPr>
                <w:ilvl w:val="0"/>
                <w:numId w:val="24"/>
              </w:numPr>
              <w:autoSpaceDE w:val="0"/>
              <w:autoSpaceDN w:val="0"/>
              <w:adjustRightInd w:val="0"/>
              <w:rPr>
                <w:rFonts w:ascii="Arial" w:hAnsi="Arial" w:cs="Arial"/>
                <w:bCs/>
                <w:sz w:val="24"/>
                <w:szCs w:val="24"/>
              </w:rPr>
            </w:pPr>
            <w:r w:rsidRPr="00D20130">
              <w:rPr>
                <w:rFonts w:ascii="Arial" w:hAnsi="Arial" w:cs="Arial"/>
                <w:bCs/>
                <w:sz w:val="24"/>
                <w:szCs w:val="24"/>
              </w:rPr>
              <w:t>0-14 years – 2</w:t>
            </w:r>
            <w:r w:rsidR="0083160F" w:rsidRPr="00D20130">
              <w:rPr>
                <w:rFonts w:ascii="Arial" w:hAnsi="Arial" w:cs="Arial"/>
                <w:bCs/>
                <w:sz w:val="24"/>
                <w:szCs w:val="24"/>
              </w:rPr>
              <w:t>8 398</w:t>
            </w:r>
            <w:r w:rsidR="00E83A03" w:rsidRPr="00D20130">
              <w:rPr>
                <w:rFonts w:ascii="Arial" w:hAnsi="Arial" w:cs="Arial"/>
                <w:bCs/>
                <w:sz w:val="24"/>
                <w:szCs w:val="24"/>
              </w:rPr>
              <w:t xml:space="preserve"> (</w:t>
            </w:r>
            <w:r w:rsidR="007B5DFF" w:rsidRPr="00D20130">
              <w:rPr>
                <w:rFonts w:ascii="Arial" w:hAnsi="Arial" w:cs="Arial"/>
                <w:bCs/>
                <w:sz w:val="24"/>
                <w:szCs w:val="24"/>
              </w:rPr>
              <w:t>19.05%)</w:t>
            </w:r>
          </w:p>
          <w:p w14:paraId="5EF910C1" w14:textId="4133A726" w:rsidR="00DF788C" w:rsidRPr="00D20130" w:rsidRDefault="003436F3" w:rsidP="009C5EFB">
            <w:pPr>
              <w:pStyle w:val="ListParagraph"/>
              <w:numPr>
                <w:ilvl w:val="0"/>
                <w:numId w:val="24"/>
              </w:numPr>
              <w:autoSpaceDE w:val="0"/>
              <w:autoSpaceDN w:val="0"/>
              <w:adjustRightInd w:val="0"/>
              <w:rPr>
                <w:rFonts w:ascii="Arial" w:hAnsi="Arial" w:cs="Arial"/>
                <w:bCs/>
                <w:sz w:val="24"/>
                <w:szCs w:val="24"/>
              </w:rPr>
            </w:pPr>
            <w:r w:rsidRPr="00D20130">
              <w:rPr>
                <w:rFonts w:ascii="Arial" w:hAnsi="Arial" w:cs="Arial"/>
                <w:bCs/>
                <w:sz w:val="24"/>
                <w:szCs w:val="24"/>
              </w:rPr>
              <w:t xml:space="preserve">15-39 years – </w:t>
            </w:r>
            <w:r w:rsidR="00D2798A" w:rsidRPr="00D20130">
              <w:rPr>
                <w:rFonts w:ascii="Arial" w:hAnsi="Arial" w:cs="Arial"/>
                <w:bCs/>
                <w:sz w:val="24"/>
                <w:szCs w:val="24"/>
              </w:rPr>
              <w:t>44 851</w:t>
            </w:r>
            <w:r w:rsidR="007B5DFF" w:rsidRPr="00D20130">
              <w:rPr>
                <w:rFonts w:ascii="Arial" w:hAnsi="Arial" w:cs="Arial"/>
                <w:bCs/>
                <w:sz w:val="24"/>
                <w:szCs w:val="24"/>
              </w:rPr>
              <w:t xml:space="preserve"> (30.08%)</w:t>
            </w:r>
          </w:p>
          <w:p w14:paraId="57041BA4" w14:textId="442CDDD9" w:rsidR="003436F3" w:rsidRPr="00D20130" w:rsidRDefault="003436F3" w:rsidP="009C5EFB">
            <w:pPr>
              <w:pStyle w:val="ListParagraph"/>
              <w:numPr>
                <w:ilvl w:val="0"/>
                <w:numId w:val="24"/>
              </w:numPr>
              <w:autoSpaceDE w:val="0"/>
              <w:autoSpaceDN w:val="0"/>
              <w:adjustRightInd w:val="0"/>
              <w:rPr>
                <w:rFonts w:ascii="Arial" w:hAnsi="Arial" w:cs="Arial"/>
                <w:bCs/>
                <w:sz w:val="24"/>
                <w:szCs w:val="24"/>
              </w:rPr>
            </w:pPr>
            <w:r w:rsidRPr="00D20130">
              <w:rPr>
                <w:rFonts w:ascii="Arial" w:hAnsi="Arial" w:cs="Arial"/>
                <w:bCs/>
                <w:sz w:val="24"/>
                <w:szCs w:val="24"/>
              </w:rPr>
              <w:t xml:space="preserve">40-64 years </w:t>
            </w:r>
            <w:r w:rsidR="00D2798A" w:rsidRPr="00D20130">
              <w:rPr>
                <w:rFonts w:ascii="Arial" w:hAnsi="Arial" w:cs="Arial"/>
                <w:bCs/>
                <w:sz w:val="24"/>
                <w:szCs w:val="24"/>
              </w:rPr>
              <w:t>–</w:t>
            </w:r>
            <w:r w:rsidRPr="00D20130">
              <w:rPr>
                <w:rFonts w:ascii="Arial" w:hAnsi="Arial" w:cs="Arial"/>
                <w:bCs/>
                <w:sz w:val="24"/>
                <w:szCs w:val="24"/>
              </w:rPr>
              <w:t xml:space="preserve"> </w:t>
            </w:r>
            <w:r w:rsidR="00D2798A" w:rsidRPr="00D20130">
              <w:rPr>
                <w:rFonts w:ascii="Arial" w:hAnsi="Arial" w:cs="Arial"/>
                <w:bCs/>
                <w:sz w:val="24"/>
                <w:szCs w:val="24"/>
              </w:rPr>
              <w:t>49 643</w:t>
            </w:r>
            <w:r w:rsidR="007B5DFF" w:rsidRPr="00D20130">
              <w:rPr>
                <w:rFonts w:ascii="Arial" w:hAnsi="Arial" w:cs="Arial"/>
                <w:bCs/>
                <w:sz w:val="24"/>
                <w:szCs w:val="24"/>
              </w:rPr>
              <w:t xml:space="preserve"> (33.29%)</w:t>
            </w:r>
          </w:p>
          <w:p w14:paraId="08D4D76C" w14:textId="0077003B" w:rsidR="00D2798A" w:rsidRPr="00D20130" w:rsidRDefault="00D2798A" w:rsidP="009C5EFB">
            <w:pPr>
              <w:pStyle w:val="ListParagraph"/>
              <w:numPr>
                <w:ilvl w:val="0"/>
                <w:numId w:val="24"/>
              </w:numPr>
              <w:autoSpaceDE w:val="0"/>
              <w:autoSpaceDN w:val="0"/>
              <w:adjustRightInd w:val="0"/>
              <w:rPr>
                <w:rFonts w:ascii="Arial" w:hAnsi="Arial" w:cs="Arial"/>
                <w:bCs/>
                <w:sz w:val="24"/>
                <w:szCs w:val="24"/>
              </w:rPr>
            </w:pPr>
            <w:r w:rsidRPr="00D20130">
              <w:rPr>
                <w:rFonts w:ascii="Arial" w:hAnsi="Arial" w:cs="Arial"/>
                <w:bCs/>
                <w:sz w:val="24"/>
                <w:szCs w:val="24"/>
              </w:rPr>
              <w:t xml:space="preserve">65+ years </w:t>
            </w:r>
            <w:r w:rsidR="00E83A03" w:rsidRPr="00D20130">
              <w:rPr>
                <w:rFonts w:ascii="Arial" w:hAnsi="Arial" w:cs="Arial"/>
                <w:bCs/>
                <w:sz w:val="24"/>
                <w:szCs w:val="24"/>
              </w:rPr>
              <w:t>–</w:t>
            </w:r>
            <w:r w:rsidRPr="00D20130">
              <w:rPr>
                <w:rFonts w:ascii="Arial" w:hAnsi="Arial" w:cs="Arial"/>
                <w:bCs/>
                <w:sz w:val="24"/>
                <w:szCs w:val="24"/>
              </w:rPr>
              <w:t xml:space="preserve"> </w:t>
            </w:r>
            <w:r w:rsidR="00E83A03" w:rsidRPr="00D20130">
              <w:rPr>
                <w:rFonts w:ascii="Arial" w:hAnsi="Arial" w:cs="Arial"/>
                <w:bCs/>
                <w:sz w:val="24"/>
                <w:szCs w:val="24"/>
              </w:rPr>
              <w:t>26 214</w:t>
            </w:r>
            <w:r w:rsidR="00E10DF7" w:rsidRPr="00D20130">
              <w:rPr>
                <w:rFonts w:ascii="Arial" w:hAnsi="Arial" w:cs="Arial"/>
                <w:bCs/>
                <w:sz w:val="24"/>
                <w:szCs w:val="24"/>
              </w:rPr>
              <w:t xml:space="preserve"> (17.58%)</w:t>
            </w:r>
          </w:p>
          <w:p w14:paraId="7C9ACCBF" w14:textId="2E9B73FD" w:rsidR="0077586F" w:rsidRPr="00D20130" w:rsidRDefault="000A18BE" w:rsidP="00315D12">
            <w:pPr>
              <w:autoSpaceDE w:val="0"/>
              <w:autoSpaceDN w:val="0"/>
              <w:adjustRightInd w:val="0"/>
              <w:rPr>
                <w:rFonts w:ascii="Arial" w:hAnsi="Arial" w:cs="Arial"/>
                <w:bCs/>
                <w:sz w:val="24"/>
                <w:szCs w:val="24"/>
              </w:rPr>
            </w:pPr>
            <w:r w:rsidRPr="00D20130">
              <w:rPr>
                <w:rFonts w:ascii="Arial" w:hAnsi="Arial" w:cs="Arial"/>
                <w:bCs/>
                <w:sz w:val="24"/>
                <w:szCs w:val="24"/>
              </w:rPr>
              <w:t>Statistics in the table above highlight an ageing population</w:t>
            </w:r>
            <w:r w:rsidR="00050EAF" w:rsidRPr="00D20130">
              <w:rPr>
                <w:rFonts w:ascii="Arial" w:hAnsi="Arial" w:cs="Arial"/>
                <w:bCs/>
                <w:sz w:val="24"/>
                <w:szCs w:val="24"/>
              </w:rPr>
              <w:t xml:space="preserve">. </w:t>
            </w:r>
          </w:p>
        </w:tc>
      </w:tr>
      <w:tr w:rsidR="0077586F" w:rsidRPr="007B1DEC" w14:paraId="0B3DC937" w14:textId="77777777" w:rsidTr="00F0708F">
        <w:tc>
          <w:tcPr>
            <w:tcW w:w="3114" w:type="dxa"/>
          </w:tcPr>
          <w:p w14:paraId="79196091"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Marital Status</w:t>
            </w:r>
          </w:p>
        </w:tc>
        <w:tc>
          <w:tcPr>
            <w:tcW w:w="6209" w:type="dxa"/>
          </w:tcPr>
          <w:p w14:paraId="2B3D8C2F" w14:textId="3DCDDAD9" w:rsidR="00DD6B4A" w:rsidRPr="00D20130" w:rsidRDefault="00597E77" w:rsidP="00315D12">
            <w:pPr>
              <w:autoSpaceDE w:val="0"/>
              <w:autoSpaceDN w:val="0"/>
              <w:adjustRightInd w:val="0"/>
              <w:rPr>
                <w:rFonts w:ascii="Arial" w:hAnsi="Arial" w:cs="Arial"/>
                <w:bCs/>
                <w:sz w:val="24"/>
                <w:szCs w:val="24"/>
              </w:rPr>
            </w:pPr>
            <w:r w:rsidRPr="00D20130">
              <w:rPr>
                <w:rFonts w:ascii="Arial" w:hAnsi="Arial" w:cs="Arial"/>
                <w:bCs/>
                <w:sz w:val="24"/>
                <w:szCs w:val="24"/>
              </w:rPr>
              <w:t>In relation to marital status, t</w:t>
            </w:r>
            <w:r w:rsidR="00653A72" w:rsidRPr="00D20130">
              <w:rPr>
                <w:rFonts w:ascii="Arial" w:hAnsi="Arial" w:cs="Arial"/>
                <w:bCs/>
                <w:sz w:val="24"/>
                <w:szCs w:val="24"/>
              </w:rPr>
              <w:t>he 2021 Census</w:t>
            </w:r>
            <w:r w:rsidRPr="00D20130">
              <w:rPr>
                <w:rFonts w:ascii="Arial" w:hAnsi="Arial" w:cs="Arial"/>
                <w:bCs/>
                <w:sz w:val="24"/>
                <w:szCs w:val="24"/>
              </w:rPr>
              <w:t xml:space="preserve"> </w:t>
            </w:r>
            <w:proofErr w:type="gramStart"/>
            <w:r w:rsidRPr="00D20130">
              <w:rPr>
                <w:rFonts w:ascii="Arial" w:hAnsi="Arial" w:cs="Arial"/>
                <w:bCs/>
                <w:sz w:val="24"/>
                <w:szCs w:val="24"/>
              </w:rPr>
              <w:t>indicates:-</w:t>
            </w:r>
            <w:proofErr w:type="gramEnd"/>
          </w:p>
          <w:p w14:paraId="5EE2943D" w14:textId="44AEA936" w:rsidR="00597E77" w:rsidRPr="00D20130" w:rsidRDefault="00003337" w:rsidP="00003337">
            <w:pPr>
              <w:pStyle w:val="ListParagraph"/>
              <w:numPr>
                <w:ilvl w:val="0"/>
                <w:numId w:val="25"/>
              </w:numPr>
              <w:autoSpaceDE w:val="0"/>
              <w:autoSpaceDN w:val="0"/>
              <w:adjustRightInd w:val="0"/>
              <w:rPr>
                <w:rFonts w:ascii="Arial" w:hAnsi="Arial" w:cs="Arial"/>
                <w:bCs/>
                <w:sz w:val="24"/>
                <w:szCs w:val="24"/>
              </w:rPr>
            </w:pPr>
            <w:r w:rsidRPr="00D20130">
              <w:rPr>
                <w:rFonts w:ascii="Arial" w:hAnsi="Arial" w:cs="Arial"/>
                <w:bCs/>
                <w:sz w:val="24"/>
                <w:szCs w:val="24"/>
              </w:rPr>
              <w:t>Single</w:t>
            </w:r>
            <w:r w:rsidR="008B4138" w:rsidRPr="00D20130">
              <w:rPr>
                <w:rFonts w:ascii="Arial" w:hAnsi="Arial" w:cs="Arial"/>
                <w:bCs/>
                <w:sz w:val="24"/>
                <w:szCs w:val="24"/>
              </w:rPr>
              <w:t xml:space="preserve"> -</w:t>
            </w:r>
            <w:r w:rsidR="007E26EE" w:rsidRPr="00D20130">
              <w:rPr>
                <w:rFonts w:ascii="Arial" w:hAnsi="Arial" w:cs="Arial"/>
                <w:bCs/>
                <w:sz w:val="24"/>
                <w:szCs w:val="24"/>
              </w:rPr>
              <w:t xml:space="preserve"> 39 333</w:t>
            </w:r>
            <w:r w:rsidRPr="00D20130">
              <w:rPr>
                <w:rFonts w:ascii="Arial" w:hAnsi="Arial" w:cs="Arial"/>
                <w:bCs/>
                <w:sz w:val="24"/>
                <w:szCs w:val="24"/>
              </w:rPr>
              <w:t xml:space="preserve"> (33</w:t>
            </w:r>
            <w:r w:rsidR="00B5487A" w:rsidRPr="00D20130">
              <w:rPr>
                <w:rFonts w:ascii="Arial" w:hAnsi="Arial" w:cs="Arial"/>
                <w:bCs/>
                <w:sz w:val="24"/>
                <w:szCs w:val="24"/>
              </w:rPr>
              <w:t>.07</w:t>
            </w:r>
            <w:r w:rsidRPr="00D20130">
              <w:rPr>
                <w:rFonts w:ascii="Arial" w:hAnsi="Arial" w:cs="Arial"/>
                <w:bCs/>
                <w:sz w:val="24"/>
                <w:szCs w:val="24"/>
              </w:rPr>
              <w:t>%)</w:t>
            </w:r>
          </w:p>
          <w:p w14:paraId="48A51A95" w14:textId="623EB8A1" w:rsidR="00003337" w:rsidRPr="00D20130" w:rsidRDefault="00003337" w:rsidP="00003337">
            <w:pPr>
              <w:pStyle w:val="ListParagraph"/>
              <w:numPr>
                <w:ilvl w:val="0"/>
                <w:numId w:val="25"/>
              </w:numPr>
              <w:autoSpaceDE w:val="0"/>
              <w:autoSpaceDN w:val="0"/>
              <w:adjustRightInd w:val="0"/>
              <w:rPr>
                <w:rFonts w:ascii="Arial" w:hAnsi="Arial" w:cs="Arial"/>
                <w:bCs/>
                <w:sz w:val="24"/>
                <w:szCs w:val="24"/>
              </w:rPr>
            </w:pPr>
            <w:r w:rsidRPr="00D20130">
              <w:rPr>
                <w:rFonts w:ascii="Arial" w:hAnsi="Arial" w:cs="Arial"/>
                <w:bCs/>
                <w:sz w:val="24"/>
                <w:szCs w:val="24"/>
              </w:rPr>
              <w:t>Married or in a civil partnership</w:t>
            </w:r>
            <w:r w:rsidR="00954A78" w:rsidRPr="00D20130">
              <w:rPr>
                <w:rFonts w:ascii="Arial" w:hAnsi="Arial" w:cs="Arial"/>
                <w:bCs/>
                <w:sz w:val="24"/>
                <w:szCs w:val="24"/>
              </w:rPr>
              <w:t xml:space="preserve"> </w:t>
            </w:r>
            <w:r w:rsidR="00B67910" w:rsidRPr="00D20130">
              <w:rPr>
                <w:rFonts w:ascii="Arial" w:hAnsi="Arial" w:cs="Arial"/>
                <w:bCs/>
                <w:sz w:val="24"/>
                <w:szCs w:val="24"/>
              </w:rPr>
              <w:t>61</w:t>
            </w:r>
            <w:r w:rsidR="00F3354E" w:rsidRPr="00D20130">
              <w:rPr>
                <w:rFonts w:ascii="Arial" w:hAnsi="Arial" w:cs="Arial"/>
                <w:bCs/>
                <w:sz w:val="24"/>
                <w:szCs w:val="24"/>
              </w:rPr>
              <w:t xml:space="preserve"> </w:t>
            </w:r>
            <w:r w:rsidR="00FF2664" w:rsidRPr="00D20130">
              <w:rPr>
                <w:rFonts w:ascii="Arial" w:hAnsi="Arial" w:cs="Arial"/>
                <w:bCs/>
                <w:sz w:val="24"/>
                <w:szCs w:val="24"/>
              </w:rPr>
              <w:t xml:space="preserve">398 </w:t>
            </w:r>
            <w:r w:rsidR="00954A78" w:rsidRPr="00D20130">
              <w:rPr>
                <w:rFonts w:ascii="Arial" w:hAnsi="Arial" w:cs="Arial"/>
                <w:bCs/>
                <w:sz w:val="24"/>
                <w:szCs w:val="24"/>
              </w:rPr>
              <w:t>(5</w:t>
            </w:r>
            <w:r w:rsidR="00185843" w:rsidRPr="00D20130">
              <w:rPr>
                <w:rFonts w:ascii="Arial" w:hAnsi="Arial" w:cs="Arial"/>
                <w:bCs/>
                <w:sz w:val="24"/>
                <w:szCs w:val="24"/>
              </w:rPr>
              <w:t>1.</w:t>
            </w:r>
            <w:r w:rsidR="007E1C8C" w:rsidRPr="00D20130">
              <w:rPr>
                <w:rFonts w:ascii="Arial" w:hAnsi="Arial" w:cs="Arial"/>
                <w:bCs/>
                <w:sz w:val="24"/>
                <w:szCs w:val="24"/>
              </w:rPr>
              <w:t>63</w:t>
            </w:r>
            <w:r w:rsidR="00954A78" w:rsidRPr="00D20130">
              <w:rPr>
                <w:rFonts w:ascii="Arial" w:hAnsi="Arial" w:cs="Arial"/>
                <w:bCs/>
                <w:sz w:val="24"/>
                <w:szCs w:val="24"/>
              </w:rPr>
              <w:t>%)</w:t>
            </w:r>
          </w:p>
          <w:p w14:paraId="2E925C3E" w14:textId="476457A1" w:rsidR="00954A78" w:rsidRPr="00D20130" w:rsidRDefault="00954A78" w:rsidP="00003337">
            <w:pPr>
              <w:pStyle w:val="ListParagraph"/>
              <w:numPr>
                <w:ilvl w:val="0"/>
                <w:numId w:val="25"/>
              </w:numPr>
              <w:autoSpaceDE w:val="0"/>
              <w:autoSpaceDN w:val="0"/>
              <w:adjustRightInd w:val="0"/>
              <w:rPr>
                <w:rFonts w:ascii="Arial" w:hAnsi="Arial" w:cs="Arial"/>
                <w:bCs/>
                <w:sz w:val="24"/>
                <w:szCs w:val="24"/>
              </w:rPr>
            </w:pPr>
            <w:r w:rsidRPr="00D20130">
              <w:rPr>
                <w:rFonts w:ascii="Arial" w:hAnsi="Arial" w:cs="Arial"/>
                <w:bCs/>
                <w:sz w:val="24"/>
                <w:szCs w:val="24"/>
              </w:rPr>
              <w:t>Separated</w:t>
            </w:r>
            <w:r w:rsidR="00FF2664" w:rsidRPr="00D20130">
              <w:rPr>
                <w:rFonts w:ascii="Arial" w:hAnsi="Arial" w:cs="Arial"/>
                <w:bCs/>
                <w:sz w:val="24"/>
                <w:szCs w:val="24"/>
              </w:rPr>
              <w:t xml:space="preserve"> 3737</w:t>
            </w:r>
            <w:r w:rsidRPr="00D20130">
              <w:rPr>
                <w:rFonts w:ascii="Arial" w:hAnsi="Arial" w:cs="Arial"/>
                <w:bCs/>
                <w:sz w:val="24"/>
                <w:szCs w:val="24"/>
              </w:rPr>
              <w:t xml:space="preserve"> (3</w:t>
            </w:r>
            <w:r w:rsidR="007E1C8C" w:rsidRPr="00D20130">
              <w:rPr>
                <w:rFonts w:ascii="Arial" w:hAnsi="Arial" w:cs="Arial"/>
                <w:bCs/>
                <w:sz w:val="24"/>
                <w:szCs w:val="24"/>
              </w:rPr>
              <w:t>.14</w:t>
            </w:r>
            <w:r w:rsidRPr="00D20130">
              <w:rPr>
                <w:rFonts w:ascii="Arial" w:hAnsi="Arial" w:cs="Arial"/>
                <w:bCs/>
                <w:sz w:val="24"/>
                <w:szCs w:val="24"/>
              </w:rPr>
              <w:t>%)</w:t>
            </w:r>
          </w:p>
          <w:p w14:paraId="6A06B813" w14:textId="0077B5FA" w:rsidR="00954A78" w:rsidRPr="00D20130" w:rsidRDefault="00954A78" w:rsidP="00003337">
            <w:pPr>
              <w:pStyle w:val="ListParagraph"/>
              <w:numPr>
                <w:ilvl w:val="0"/>
                <w:numId w:val="25"/>
              </w:numPr>
              <w:autoSpaceDE w:val="0"/>
              <w:autoSpaceDN w:val="0"/>
              <w:adjustRightInd w:val="0"/>
              <w:rPr>
                <w:rFonts w:ascii="Arial" w:hAnsi="Arial" w:cs="Arial"/>
                <w:bCs/>
                <w:sz w:val="24"/>
                <w:szCs w:val="24"/>
              </w:rPr>
            </w:pPr>
            <w:r w:rsidRPr="00D20130">
              <w:rPr>
                <w:rFonts w:ascii="Arial" w:hAnsi="Arial" w:cs="Arial"/>
                <w:bCs/>
                <w:sz w:val="24"/>
                <w:szCs w:val="24"/>
              </w:rPr>
              <w:t>Divorced or f</w:t>
            </w:r>
            <w:r w:rsidR="003B71AA" w:rsidRPr="00D20130">
              <w:rPr>
                <w:rFonts w:ascii="Arial" w:hAnsi="Arial" w:cs="Arial"/>
                <w:bCs/>
                <w:sz w:val="24"/>
                <w:szCs w:val="24"/>
              </w:rPr>
              <w:t>ormally in a civil partnership</w:t>
            </w:r>
            <w:r w:rsidR="00F07EB1" w:rsidRPr="00D20130">
              <w:rPr>
                <w:rFonts w:ascii="Arial" w:hAnsi="Arial" w:cs="Arial"/>
                <w:bCs/>
                <w:sz w:val="24"/>
                <w:szCs w:val="24"/>
              </w:rPr>
              <w:t xml:space="preserve"> 7077</w:t>
            </w:r>
            <w:r w:rsidR="003B71AA" w:rsidRPr="00D20130">
              <w:rPr>
                <w:rFonts w:ascii="Arial" w:hAnsi="Arial" w:cs="Arial"/>
                <w:bCs/>
                <w:sz w:val="24"/>
                <w:szCs w:val="24"/>
              </w:rPr>
              <w:t xml:space="preserve"> (</w:t>
            </w:r>
            <w:r w:rsidR="007E1C8C" w:rsidRPr="00D20130">
              <w:rPr>
                <w:rFonts w:ascii="Arial" w:hAnsi="Arial" w:cs="Arial"/>
                <w:bCs/>
                <w:sz w:val="24"/>
                <w:szCs w:val="24"/>
              </w:rPr>
              <w:t>5.95</w:t>
            </w:r>
            <w:r w:rsidR="003B71AA" w:rsidRPr="00D20130">
              <w:rPr>
                <w:rFonts w:ascii="Arial" w:hAnsi="Arial" w:cs="Arial"/>
                <w:bCs/>
                <w:sz w:val="24"/>
                <w:szCs w:val="24"/>
              </w:rPr>
              <w:t>%)</w:t>
            </w:r>
          </w:p>
          <w:p w14:paraId="5D9A806D" w14:textId="45C055DA" w:rsidR="0077586F" w:rsidRPr="00D20130" w:rsidRDefault="003B71AA" w:rsidP="00315D12">
            <w:pPr>
              <w:pStyle w:val="ListParagraph"/>
              <w:numPr>
                <w:ilvl w:val="0"/>
                <w:numId w:val="25"/>
              </w:numPr>
              <w:autoSpaceDE w:val="0"/>
              <w:autoSpaceDN w:val="0"/>
              <w:adjustRightInd w:val="0"/>
              <w:rPr>
                <w:rFonts w:ascii="Arial" w:hAnsi="Arial" w:cs="Arial"/>
                <w:bCs/>
                <w:sz w:val="24"/>
                <w:szCs w:val="24"/>
              </w:rPr>
            </w:pPr>
            <w:r w:rsidRPr="00D20130">
              <w:rPr>
                <w:rFonts w:ascii="Arial" w:hAnsi="Arial" w:cs="Arial"/>
                <w:bCs/>
                <w:sz w:val="24"/>
                <w:szCs w:val="24"/>
              </w:rPr>
              <w:t xml:space="preserve">Widowed or surviving partner from a civil partnership </w:t>
            </w:r>
            <w:r w:rsidR="00F07EB1" w:rsidRPr="00D20130">
              <w:rPr>
                <w:rFonts w:ascii="Arial" w:hAnsi="Arial" w:cs="Arial"/>
                <w:bCs/>
                <w:sz w:val="24"/>
                <w:szCs w:val="24"/>
              </w:rPr>
              <w:t xml:space="preserve">7377 </w:t>
            </w:r>
            <w:r w:rsidRPr="00D20130">
              <w:rPr>
                <w:rFonts w:ascii="Arial" w:hAnsi="Arial" w:cs="Arial"/>
                <w:bCs/>
                <w:sz w:val="24"/>
                <w:szCs w:val="24"/>
              </w:rPr>
              <w:t>(6</w:t>
            </w:r>
            <w:r w:rsidR="007E26EE" w:rsidRPr="00D20130">
              <w:rPr>
                <w:rFonts w:ascii="Arial" w:hAnsi="Arial" w:cs="Arial"/>
                <w:bCs/>
                <w:sz w:val="24"/>
                <w:szCs w:val="24"/>
              </w:rPr>
              <w:t>.20</w:t>
            </w:r>
            <w:r w:rsidRPr="00D20130">
              <w:rPr>
                <w:rFonts w:ascii="Arial" w:hAnsi="Arial" w:cs="Arial"/>
                <w:bCs/>
                <w:sz w:val="24"/>
                <w:szCs w:val="24"/>
              </w:rPr>
              <w:t>%)</w:t>
            </w:r>
          </w:p>
        </w:tc>
      </w:tr>
      <w:tr w:rsidR="0077586F" w:rsidRPr="007B1DEC" w14:paraId="074CEE8B" w14:textId="77777777" w:rsidTr="00F0708F">
        <w:tc>
          <w:tcPr>
            <w:tcW w:w="3114" w:type="dxa"/>
          </w:tcPr>
          <w:p w14:paraId="5C5D00DF"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Sexual Orientation</w:t>
            </w:r>
          </w:p>
        </w:tc>
        <w:tc>
          <w:tcPr>
            <w:tcW w:w="6209" w:type="dxa"/>
          </w:tcPr>
          <w:p w14:paraId="1E71AEB6" w14:textId="1B6F4434" w:rsidR="00D15ECD" w:rsidRPr="00D20130" w:rsidRDefault="003A4E73" w:rsidP="00315D12">
            <w:pPr>
              <w:autoSpaceDE w:val="0"/>
              <w:autoSpaceDN w:val="0"/>
              <w:adjustRightInd w:val="0"/>
              <w:rPr>
                <w:rFonts w:ascii="Arial" w:hAnsi="Arial" w:cs="Arial"/>
                <w:bCs/>
                <w:sz w:val="24"/>
                <w:szCs w:val="24"/>
              </w:rPr>
            </w:pPr>
            <w:r w:rsidRPr="00D20130">
              <w:rPr>
                <w:rFonts w:ascii="Arial" w:hAnsi="Arial" w:cs="Arial"/>
                <w:bCs/>
                <w:sz w:val="24"/>
                <w:szCs w:val="24"/>
              </w:rPr>
              <w:t xml:space="preserve">The 2021 Census noted that </w:t>
            </w:r>
            <w:r w:rsidR="004A0AF1" w:rsidRPr="00D20130">
              <w:rPr>
                <w:rFonts w:ascii="Arial" w:hAnsi="Arial" w:cs="Arial"/>
                <w:bCs/>
                <w:sz w:val="24"/>
                <w:szCs w:val="24"/>
              </w:rPr>
              <w:t>of all residents aged 16 and over within the LCCC area (118</w:t>
            </w:r>
            <w:r w:rsidR="00FC4218" w:rsidRPr="00D20130">
              <w:rPr>
                <w:rFonts w:ascii="Arial" w:hAnsi="Arial" w:cs="Arial"/>
                <w:bCs/>
                <w:sz w:val="24"/>
                <w:szCs w:val="24"/>
              </w:rPr>
              <w:t xml:space="preserve"> 922)</w:t>
            </w:r>
            <w:r w:rsidR="003F39A7" w:rsidRPr="00D20130">
              <w:rPr>
                <w:rFonts w:ascii="Arial" w:hAnsi="Arial" w:cs="Arial"/>
                <w:bCs/>
                <w:sz w:val="24"/>
                <w:szCs w:val="24"/>
              </w:rPr>
              <w:t xml:space="preserve">, the sexual breakdown </w:t>
            </w:r>
            <w:proofErr w:type="gramStart"/>
            <w:r w:rsidR="003F39A7" w:rsidRPr="00D20130">
              <w:rPr>
                <w:rFonts w:ascii="Arial" w:hAnsi="Arial" w:cs="Arial"/>
                <w:bCs/>
                <w:sz w:val="24"/>
                <w:szCs w:val="24"/>
              </w:rPr>
              <w:t>is:-</w:t>
            </w:r>
            <w:proofErr w:type="gramEnd"/>
          </w:p>
          <w:p w14:paraId="6BF5C219" w14:textId="32A6C89D" w:rsidR="003F39A7" w:rsidRPr="00D20130" w:rsidRDefault="00F80835" w:rsidP="00F80835">
            <w:pPr>
              <w:pStyle w:val="ListParagraph"/>
              <w:numPr>
                <w:ilvl w:val="0"/>
                <w:numId w:val="26"/>
              </w:numPr>
              <w:autoSpaceDE w:val="0"/>
              <w:autoSpaceDN w:val="0"/>
              <w:adjustRightInd w:val="0"/>
              <w:rPr>
                <w:rFonts w:ascii="Arial" w:hAnsi="Arial" w:cs="Arial"/>
                <w:bCs/>
                <w:sz w:val="24"/>
                <w:szCs w:val="24"/>
              </w:rPr>
            </w:pPr>
            <w:r w:rsidRPr="00D20130">
              <w:rPr>
                <w:rFonts w:ascii="Arial" w:hAnsi="Arial" w:cs="Arial"/>
                <w:bCs/>
                <w:sz w:val="24"/>
                <w:szCs w:val="24"/>
              </w:rPr>
              <w:t xml:space="preserve">Straight or heterosexual </w:t>
            </w:r>
            <w:r w:rsidR="00F730A9" w:rsidRPr="00D20130">
              <w:rPr>
                <w:rFonts w:ascii="Arial" w:hAnsi="Arial" w:cs="Arial"/>
                <w:bCs/>
                <w:sz w:val="24"/>
                <w:szCs w:val="24"/>
              </w:rPr>
              <w:t>–</w:t>
            </w:r>
            <w:r w:rsidRPr="00D20130">
              <w:rPr>
                <w:rFonts w:ascii="Arial" w:hAnsi="Arial" w:cs="Arial"/>
                <w:bCs/>
                <w:sz w:val="24"/>
                <w:szCs w:val="24"/>
              </w:rPr>
              <w:t xml:space="preserve"> </w:t>
            </w:r>
            <w:r w:rsidR="00F730A9" w:rsidRPr="00D20130">
              <w:rPr>
                <w:rFonts w:ascii="Arial" w:hAnsi="Arial" w:cs="Arial"/>
                <w:bCs/>
                <w:sz w:val="24"/>
                <w:szCs w:val="24"/>
              </w:rPr>
              <w:t>108 649</w:t>
            </w:r>
            <w:r w:rsidR="00513F94" w:rsidRPr="00D20130">
              <w:rPr>
                <w:rFonts w:ascii="Arial" w:hAnsi="Arial" w:cs="Arial"/>
                <w:bCs/>
                <w:sz w:val="24"/>
                <w:szCs w:val="24"/>
              </w:rPr>
              <w:t xml:space="preserve"> (91.36%)</w:t>
            </w:r>
          </w:p>
          <w:p w14:paraId="63DA3F1A" w14:textId="39BE5926" w:rsidR="00F730A9" w:rsidRPr="00D20130" w:rsidRDefault="00F730A9" w:rsidP="00F80835">
            <w:pPr>
              <w:pStyle w:val="ListParagraph"/>
              <w:numPr>
                <w:ilvl w:val="0"/>
                <w:numId w:val="26"/>
              </w:numPr>
              <w:autoSpaceDE w:val="0"/>
              <w:autoSpaceDN w:val="0"/>
              <w:adjustRightInd w:val="0"/>
              <w:rPr>
                <w:rFonts w:ascii="Arial" w:hAnsi="Arial" w:cs="Arial"/>
                <w:bCs/>
                <w:sz w:val="24"/>
                <w:szCs w:val="24"/>
              </w:rPr>
            </w:pPr>
            <w:r w:rsidRPr="00D20130">
              <w:rPr>
                <w:rFonts w:ascii="Arial" w:hAnsi="Arial" w:cs="Arial"/>
                <w:bCs/>
                <w:sz w:val="24"/>
                <w:szCs w:val="24"/>
              </w:rPr>
              <w:t>Gay or lesbian – 1444</w:t>
            </w:r>
            <w:r w:rsidR="005D1F74" w:rsidRPr="00D20130">
              <w:rPr>
                <w:rFonts w:ascii="Arial" w:hAnsi="Arial" w:cs="Arial"/>
                <w:bCs/>
                <w:sz w:val="24"/>
                <w:szCs w:val="24"/>
              </w:rPr>
              <w:t xml:space="preserve"> (1.21%)</w:t>
            </w:r>
          </w:p>
          <w:p w14:paraId="0BE0C1A5" w14:textId="2C4774B0" w:rsidR="00F730A9" w:rsidRPr="00D20130" w:rsidRDefault="00F730A9" w:rsidP="00F80835">
            <w:pPr>
              <w:pStyle w:val="ListParagraph"/>
              <w:numPr>
                <w:ilvl w:val="0"/>
                <w:numId w:val="26"/>
              </w:numPr>
              <w:autoSpaceDE w:val="0"/>
              <w:autoSpaceDN w:val="0"/>
              <w:adjustRightInd w:val="0"/>
              <w:rPr>
                <w:rFonts w:ascii="Arial" w:hAnsi="Arial" w:cs="Arial"/>
                <w:bCs/>
                <w:sz w:val="24"/>
                <w:szCs w:val="24"/>
              </w:rPr>
            </w:pPr>
            <w:r w:rsidRPr="00D20130">
              <w:rPr>
                <w:rFonts w:ascii="Arial" w:hAnsi="Arial" w:cs="Arial"/>
                <w:bCs/>
                <w:sz w:val="24"/>
                <w:szCs w:val="24"/>
              </w:rPr>
              <w:t xml:space="preserve">Bisexual </w:t>
            </w:r>
            <w:r w:rsidR="00425912" w:rsidRPr="00D20130">
              <w:rPr>
                <w:rFonts w:ascii="Arial" w:hAnsi="Arial" w:cs="Arial"/>
                <w:bCs/>
                <w:sz w:val="24"/>
                <w:szCs w:val="24"/>
              </w:rPr>
              <w:t>–</w:t>
            </w:r>
            <w:r w:rsidRPr="00D20130">
              <w:rPr>
                <w:rFonts w:ascii="Arial" w:hAnsi="Arial" w:cs="Arial"/>
                <w:bCs/>
                <w:sz w:val="24"/>
                <w:szCs w:val="24"/>
              </w:rPr>
              <w:t xml:space="preserve"> 819</w:t>
            </w:r>
            <w:r w:rsidR="005D1F74" w:rsidRPr="00D20130">
              <w:rPr>
                <w:rFonts w:ascii="Arial" w:hAnsi="Arial" w:cs="Arial"/>
                <w:bCs/>
                <w:sz w:val="24"/>
                <w:szCs w:val="24"/>
              </w:rPr>
              <w:t xml:space="preserve"> (0.69%)</w:t>
            </w:r>
          </w:p>
          <w:p w14:paraId="1872A38F" w14:textId="7441671B" w:rsidR="00425912" w:rsidRPr="00D20130" w:rsidRDefault="00425912" w:rsidP="00F80835">
            <w:pPr>
              <w:pStyle w:val="ListParagraph"/>
              <w:numPr>
                <w:ilvl w:val="0"/>
                <w:numId w:val="26"/>
              </w:numPr>
              <w:autoSpaceDE w:val="0"/>
              <w:autoSpaceDN w:val="0"/>
              <w:adjustRightInd w:val="0"/>
              <w:rPr>
                <w:rFonts w:ascii="Arial" w:hAnsi="Arial" w:cs="Arial"/>
                <w:bCs/>
                <w:sz w:val="24"/>
                <w:szCs w:val="24"/>
              </w:rPr>
            </w:pPr>
            <w:r w:rsidRPr="00D20130">
              <w:rPr>
                <w:rFonts w:ascii="Arial" w:hAnsi="Arial" w:cs="Arial"/>
                <w:bCs/>
                <w:sz w:val="24"/>
                <w:szCs w:val="24"/>
              </w:rPr>
              <w:t>Other sexual orientation – 176</w:t>
            </w:r>
            <w:r w:rsidR="005D1F74" w:rsidRPr="00D20130">
              <w:rPr>
                <w:rFonts w:ascii="Arial" w:hAnsi="Arial" w:cs="Arial"/>
                <w:bCs/>
                <w:sz w:val="24"/>
                <w:szCs w:val="24"/>
              </w:rPr>
              <w:t xml:space="preserve"> (0.15%)</w:t>
            </w:r>
          </w:p>
          <w:p w14:paraId="1F17B2C8" w14:textId="1DFA8F58" w:rsidR="00425912" w:rsidRPr="00D20130" w:rsidRDefault="00425912" w:rsidP="00F80835">
            <w:pPr>
              <w:pStyle w:val="ListParagraph"/>
              <w:numPr>
                <w:ilvl w:val="0"/>
                <w:numId w:val="26"/>
              </w:numPr>
              <w:autoSpaceDE w:val="0"/>
              <w:autoSpaceDN w:val="0"/>
              <w:adjustRightInd w:val="0"/>
              <w:rPr>
                <w:rFonts w:ascii="Arial" w:hAnsi="Arial" w:cs="Arial"/>
                <w:bCs/>
                <w:sz w:val="24"/>
                <w:szCs w:val="24"/>
              </w:rPr>
            </w:pPr>
            <w:r w:rsidRPr="00D20130">
              <w:rPr>
                <w:rFonts w:ascii="Arial" w:hAnsi="Arial" w:cs="Arial"/>
                <w:bCs/>
                <w:sz w:val="24"/>
                <w:szCs w:val="24"/>
              </w:rPr>
              <w:t xml:space="preserve">Prefer not to say </w:t>
            </w:r>
            <w:r w:rsidR="0009751A" w:rsidRPr="00D20130">
              <w:rPr>
                <w:rFonts w:ascii="Arial" w:hAnsi="Arial" w:cs="Arial"/>
                <w:bCs/>
                <w:sz w:val="24"/>
                <w:szCs w:val="24"/>
              </w:rPr>
              <w:t>–</w:t>
            </w:r>
            <w:r w:rsidRPr="00D20130">
              <w:rPr>
                <w:rFonts w:ascii="Arial" w:hAnsi="Arial" w:cs="Arial"/>
                <w:bCs/>
                <w:sz w:val="24"/>
                <w:szCs w:val="24"/>
              </w:rPr>
              <w:t xml:space="preserve"> </w:t>
            </w:r>
            <w:r w:rsidR="0009751A" w:rsidRPr="00D20130">
              <w:rPr>
                <w:rFonts w:ascii="Arial" w:hAnsi="Arial" w:cs="Arial"/>
                <w:bCs/>
                <w:sz w:val="24"/>
                <w:szCs w:val="24"/>
              </w:rPr>
              <w:t>4425</w:t>
            </w:r>
            <w:r w:rsidR="009F7489" w:rsidRPr="00D20130">
              <w:rPr>
                <w:rFonts w:ascii="Arial" w:hAnsi="Arial" w:cs="Arial"/>
                <w:bCs/>
                <w:sz w:val="24"/>
                <w:szCs w:val="24"/>
              </w:rPr>
              <w:t xml:space="preserve"> (3.72%)</w:t>
            </w:r>
          </w:p>
          <w:p w14:paraId="76F74632" w14:textId="3AAD7619" w:rsidR="0077586F" w:rsidRPr="00D20130" w:rsidRDefault="0009751A" w:rsidP="00315D12">
            <w:pPr>
              <w:pStyle w:val="ListParagraph"/>
              <w:numPr>
                <w:ilvl w:val="0"/>
                <w:numId w:val="26"/>
              </w:numPr>
              <w:autoSpaceDE w:val="0"/>
              <w:autoSpaceDN w:val="0"/>
              <w:adjustRightInd w:val="0"/>
              <w:rPr>
                <w:rFonts w:ascii="Arial" w:hAnsi="Arial" w:cs="Arial"/>
                <w:bCs/>
                <w:sz w:val="24"/>
                <w:szCs w:val="24"/>
              </w:rPr>
            </w:pPr>
            <w:r w:rsidRPr="00D20130">
              <w:rPr>
                <w:rFonts w:ascii="Arial" w:hAnsi="Arial" w:cs="Arial"/>
                <w:bCs/>
                <w:sz w:val="24"/>
                <w:szCs w:val="24"/>
              </w:rPr>
              <w:t xml:space="preserve">Not stated </w:t>
            </w:r>
            <w:r w:rsidR="009F7489" w:rsidRPr="00D20130">
              <w:rPr>
                <w:rFonts w:ascii="Arial" w:hAnsi="Arial" w:cs="Arial"/>
                <w:bCs/>
                <w:sz w:val="24"/>
                <w:szCs w:val="24"/>
              </w:rPr>
              <w:t>–</w:t>
            </w:r>
            <w:r w:rsidRPr="00D20130">
              <w:rPr>
                <w:rFonts w:ascii="Arial" w:hAnsi="Arial" w:cs="Arial"/>
                <w:bCs/>
                <w:sz w:val="24"/>
                <w:szCs w:val="24"/>
              </w:rPr>
              <w:t xml:space="preserve"> 3409</w:t>
            </w:r>
            <w:r w:rsidR="009F7489" w:rsidRPr="00D20130">
              <w:rPr>
                <w:rFonts w:ascii="Arial" w:hAnsi="Arial" w:cs="Arial"/>
                <w:bCs/>
                <w:sz w:val="24"/>
                <w:szCs w:val="24"/>
              </w:rPr>
              <w:t xml:space="preserve"> </w:t>
            </w:r>
            <w:r w:rsidR="00082989" w:rsidRPr="00D20130">
              <w:rPr>
                <w:rFonts w:ascii="Arial" w:hAnsi="Arial" w:cs="Arial"/>
                <w:bCs/>
                <w:sz w:val="24"/>
                <w:szCs w:val="24"/>
              </w:rPr>
              <w:t>(2.87%)</w:t>
            </w:r>
          </w:p>
        </w:tc>
      </w:tr>
      <w:tr w:rsidR="0077586F" w:rsidRPr="007B1DEC" w14:paraId="2C765F51" w14:textId="77777777" w:rsidTr="00F0708F">
        <w:tc>
          <w:tcPr>
            <w:tcW w:w="3114" w:type="dxa"/>
          </w:tcPr>
          <w:p w14:paraId="2D680012"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Men &amp; Women Generally</w:t>
            </w:r>
          </w:p>
        </w:tc>
        <w:tc>
          <w:tcPr>
            <w:tcW w:w="6209" w:type="dxa"/>
          </w:tcPr>
          <w:p w14:paraId="6683DC7B" w14:textId="47FF19D8" w:rsidR="008F70A0" w:rsidRPr="00D20130" w:rsidRDefault="00297F1F" w:rsidP="00315D12">
            <w:pPr>
              <w:autoSpaceDE w:val="0"/>
              <w:autoSpaceDN w:val="0"/>
              <w:adjustRightInd w:val="0"/>
              <w:rPr>
                <w:rFonts w:ascii="Arial" w:hAnsi="Arial" w:cs="Arial"/>
                <w:bCs/>
                <w:sz w:val="24"/>
                <w:szCs w:val="24"/>
              </w:rPr>
            </w:pPr>
            <w:r w:rsidRPr="00D20130">
              <w:rPr>
                <w:rFonts w:ascii="Arial" w:hAnsi="Arial" w:cs="Arial"/>
                <w:bCs/>
                <w:sz w:val="24"/>
                <w:szCs w:val="24"/>
              </w:rPr>
              <w:t xml:space="preserve">The 2021 Census </w:t>
            </w:r>
            <w:r w:rsidR="008F70A0" w:rsidRPr="00D20130">
              <w:rPr>
                <w:rFonts w:ascii="Arial" w:hAnsi="Arial" w:cs="Arial"/>
                <w:bCs/>
                <w:sz w:val="24"/>
                <w:szCs w:val="24"/>
              </w:rPr>
              <w:t xml:space="preserve">found that the population within LCCC is broken down </w:t>
            </w:r>
            <w:proofErr w:type="gramStart"/>
            <w:r w:rsidR="008F70A0" w:rsidRPr="00D20130">
              <w:rPr>
                <w:rFonts w:ascii="Arial" w:hAnsi="Arial" w:cs="Arial"/>
                <w:bCs/>
                <w:sz w:val="24"/>
                <w:szCs w:val="24"/>
              </w:rPr>
              <w:t>into:-</w:t>
            </w:r>
            <w:proofErr w:type="gramEnd"/>
          </w:p>
          <w:p w14:paraId="32A7379E" w14:textId="32DE35AE" w:rsidR="008F70A0" w:rsidRPr="00D20130" w:rsidRDefault="00320D50" w:rsidP="008F70A0">
            <w:pPr>
              <w:pStyle w:val="ListParagraph"/>
              <w:numPr>
                <w:ilvl w:val="0"/>
                <w:numId w:val="27"/>
              </w:numPr>
              <w:autoSpaceDE w:val="0"/>
              <w:autoSpaceDN w:val="0"/>
              <w:adjustRightInd w:val="0"/>
              <w:rPr>
                <w:rFonts w:ascii="Arial" w:hAnsi="Arial" w:cs="Arial"/>
                <w:bCs/>
                <w:sz w:val="24"/>
                <w:szCs w:val="24"/>
              </w:rPr>
            </w:pPr>
            <w:r w:rsidRPr="00D20130">
              <w:rPr>
                <w:rFonts w:ascii="Arial" w:hAnsi="Arial" w:cs="Arial"/>
                <w:bCs/>
                <w:sz w:val="24"/>
                <w:szCs w:val="24"/>
              </w:rPr>
              <w:t xml:space="preserve">Females – </w:t>
            </w:r>
            <w:r w:rsidR="00A60F81" w:rsidRPr="00D20130">
              <w:rPr>
                <w:rFonts w:ascii="Arial" w:hAnsi="Arial" w:cs="Arial"/>
                <w:bCs/>
                <w:sz w:val="24"/>
                <w:szCs w:val="24"/>
              </w:rPr>
              <w:t>75 774</w:t>
            </w:r>
            <w:r w:rsidR="00711A0E" w:rsidRPr="00D20130">
              <w:rPr>
                <w:rFonts w:ascii="Arial" w:hAnsi="Arial" w:cs="Arial"/>
                <w:bCs/>
                <w:sz w:val="24"/>
                <w:szCs w:val="24"/>
              </w:rPr>
              <w:t xml:space="preserve"> (50.82%)</w:t>
            </w:r>
          </w:p>
          <w:p w14:paraId="09D78783" w14:textId="50C7650C" w:rsidR="0077586F" w:rsidRPr="00D20130" w:rsidRDefault="00320D50" w:rsidP="00315D12">
            <w:pPr>
              <w:pStyle w:val="ListParagraph"/>
              <w:numPr>
                <w:ilvl w:val="0"/>
                <w:numId w:val="27"/>
              </w:numPr>
              <w:autoSpaceDE w:val="0"/>
              <w:autoSpaceDN w:val="0"/>
              <w:adjustRightInd w:val="0"/>
              <w:rPr>
                <w:rFonts w:ascii="Arial" w:hAnsi="Arial" w:cs="Arial"/>
                <w:bCs/>
                <w:sz w:val="24"/>
                <w:szCs w:val="24"/>
              </w:rPr>
            </w:pPr>
            <w:r w:rsidRPr="00D20130">
              <w:rPr>
                <w:rFonts w:ascii="Arial" w:hAnsi="Arial" w:cs="Arial"/>
                <w:bCs/>
                <w:sz w:val="24"/>
                <w:szCs w:val="24"/>
              </w:rPr>
              <w:t xml:space="preserve">Males </w:t>
            </w:r>
            <w:r w:rsidR="00711A0E" w:rsidRPr="00D20130">
              <w:rPr>
                <w:rFonts w:ascii="Arial" w:hAnsi="Arial" w:cs="Arial"/>
                <w:bCs/>
                <w:sz w:val="24"/>
                <w:szCs w:val="24"/>
              </w:rPr>
              <w:t>–</w:t>
            </w:r>
            <w:r w:rsidRPr="00D20130">
              <w:rPr>
                <w:rFonts w:ascii="Arial" w:hAnsi="Arial" w:cs="Arial"/>
                <w:bCs/>
                <w:sz w:val="24"/>
                <w:szCs w:val="24"/>
              </w:rPr>
              <w:t xml:space="preserve"> </w:t>
            </w:r>
            <w:r w:rsidR="00711A0E" w:rsidRPr="00D20130">
              <w:rPr>
                <w:rFonts w:ascii="Arial" w:hAnsi="Arial" w:cs="Arial"/>
                <w:bCs/>
                <w:sz w:val="24"/>
                <w:szCs w:val="24"/>
              </w:rPr>
              <w:t>73 335 (</w:t>
            </w:r>
            <w:r w:rsidR="00FD3F6E" w:rsidRPr="00D20130">
              <w:rPr>
                <w:rFonts w:ascii="Arial" w:hAnsi="Arial" w:cs="Arial"/>
                <w:bCs/>
                <w:sz w:val="24"/>
                <w:szCs w:val="24"/>
              </w:rPr>
              <w:t>49.18%)</w:t>
            </w:r>
          </w:p>
        </w:tc>
      </w:tr>
      <w:tr w:rsidR="0077586F" w:rsidRPr="007B1DEC" w14:paraId="089241E9" w14:textId="77777777" w:rsidTr="00F0708F">
        <w:tc>
          <w:tcPr>
            <w:tcW w:w="3114" w:type="dxa"/>
          </w:tcPr>
          <w:p w14:paraId="54337F24"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Disability</w:t>
            </w:r>
          </w:p>
        </w:tc>
        <w:tc>
          <w:tcPr>
            <w:tcW w:w="6209" w:type="dxa"/>
          </w:tcPr>
          <w:p w14:paraId="015B5A47" w14:textId="0922B7E6" w:rsidR="00081197" w:rsidRPr="00D20130" w:rsidRDefault="00081197" w:rsidP="00315D12">
            <w:pPr>
              <w:autoSpaceDE w:val="0"/>
              <w:autoSpaceDN w:val="0"/>
              <w:adjustRightInd w:val="0"/>
              <w:rPr>
                <w:rFonts w:ascii="Arial" w:hAnsi="Arial" w:cs="Arial"/>
                <w:bCs/>
                <w:sz w:val="24"/>
                <w:szCs w:val="24"/>
              </w:rPr>
            </w:pPr>
            <w:r w:rsidRPr="00D20130">
              <w:rPr>
                <w:rFonts w:ascii="Arial" w:hAnsi="Arial" w:cs="Arial"/>
                <w:bCs/>
                <w:sz w:val="24"/>
                <w:szCs w:val="24"/>
              </w:rPr>
              <w:t xml:space="preserve">The 2021 Census showed that </w:t>
            </w:r>
            <w:r w:rsidR="00A1370F" w:rsidRPr="00D20130">
              <w:rPr>
                <w:rFonts w:ascii="Arial" w:hAnsi="Arial" w:cs="Arial"/>
                <w:bCs/>
                <w:sz w:val="24"/>
                <w:szCs w:val="24"/>
              </w:rPr>
              <w:t>33%</w:t>
            </w:r>
            <w:r w:rsidR="005516FD" w:rsidRPr="00D20130">
              <w:rPr>
                <w:rFonts w:ascii="Arial" w:hAnsi="Arial" w:cs="Arial"/>
                <w:bCs/>
                <w:sz w:val="24"/>
                <w:szCs w:val="24"/>
              </w:rPr>
              <w:t xml:space="preserve"> of the population withi</w:t>
            </w:r>
            <w:r w:rsidR="00A1370F" w:rsidRPr="00D20130">
              <w:rPr>
                <w:rFonts w:ascii="Arial" w:hAnsi="Arial" w:cs="Arial"/>
                <w:bCs/>
                <w:sz w:val="24"/>
                <w:szCs w:val="24"/>
              </w:rPr>
              <w:t xml:space="preserve">n LCCC has a </w:t>
            </w:r>
            <w:r w:rsidR="001A6520" w:rsidRPr="00D20130">
              <w:rPr>
                <w:rFonts w:ascii="Arial" w:hAnsi="Arial" w:cs="Arial"/>
                <w:bCs/>
                <w:sz w:val="24"/>
                <w:szCs w:val="24"/>
              </w:rPr>
              <w:t>long</w:t>
            </w:r>
            <w:r w:rsidR="001A6520">
              <w:rPr>
                <w:rFonts w:ascii="Arial" w:hAnsi="Arial" w:cs="Arial"/>
                <w:bCs/>
                <w:sz w:val="24"/>
                <w:szCs w:val="24"/>
              </w:rPr>
              <w:t>-term</w:t>
            </w:r>
            <w:r w:rsidR="00891AD8" w:rsidRPr="00D20130">
              <w:rPr>
                <w:rFonts w:ascii="Arial" w:hAnsi="Arial" w:cs="Arial"/>
                <w:bCs/>
                <w:sz w:val="24"/>
                <w:szCs w:val="24"/>
              </w:rPr>
              <w:t xml:space="preserve"> health condition which limits their daily activities or the work they can</w:t>
            </w:r>
            <w:r w:rsidR="009328D7" w:rsidRPr="00D20130">
              <w:rPr>
                <w:rFonts w:ascii="Arial" w:hAnsi="Arial" w:cs="Arial"/>
                <w:bCs/>
                <w:sz w:val="24"/>
                <w:szCs w:val="24"/>
              </w:rPr>
              <w:t xml:space="preserve"> do.</w:t>
            </w:r>
          </w:p>
          <w:p w14:paraId="369CCDF3" w14:textId="4A5C079A" w:rsidR="009328D7" w:rsidRPr="00D20130" w:rsidRDefault="009328D7" w:rsidP="009328D7">
            <w:pPr>
              <w:pStyle w:val="ListParagraph"/>
              <w:numPr>
                <w:ilvl w:val="0"/>
                <w:numId w:val="28"/>
              </w:numPr>
              <w:autoSpaceDE w:val="0"/>
              <w:autoSpaceDN w:val="0"/>
              <w:adjustRightInd w:val="0"/>
              <w:rPr>
                <w:rFonts w:ascii="Arial" w:hAnsi="Arial" w:cs="Arial"/>
                <w:bCs/>
                <w:sz w:val="24"/>
                <w:szCs w:val="24"/>
              </w:rPr>
            </w:pPr>
            <w:r w:rsidRPr="00D20130">
              <w:rPr>
                <w:rFonts w:ascii="Arial" w:hAnsi="Arial" w:cs="Arial"/>
                <w:bCs/>
                <w:sz w:val="24"/>
                <w:szCs w:val="24"/>
              </w:rPr>
              <w:t xml:space="preserve">Does not have a </w:t>
            </w:r>
            <w:r w:rsidR="001A6520" w:rsidRPr="00D20130">
              <w:rPr>
                <w:rFonts w:ascii="Arial" w:hAnsi="Arial" w:cs="Arial"/>
                <w:bCs/>
                <w:sz w:val="24"/>
                <w:szCs w:val="24"/>
              </w:rPr>
              <w:t>long-term</w:t>
            </w:r>
            <w:r w:rsidRPr="00D20130">
              <w:rPr>
                <w:rFonts w:ascii="Arial" w:hAnsi="Arial" w:cs="Arial"/>
                <w:bCs/>
                <w:sz w:val="24"/>
                <w:szCs w:val="24"/>
              </w:rPr>
              <w:t xml:space="preserve"> health condition -</w:t>
            </w:r>
            <w:r w:rsidR="009D2B25" w:rsidRPr="00D20130">
              <w:rPr>
                <w:rFonts w:ascii="Arial" w:hAnsi="Arial" w:cs="Arial"/>
                <w:bCs/>
                <w:sz w:val="24"/>
                <w:szCs w:val="24"/>
              </w:rPr>
              <w:t>99 665</w:t>
            </w:r>
            <w:r w:rsidR="00B21AD6" w:rsidRPr="00D20130">
              <w:rPr>
                <w:rFonts w:ascii="Arial" w:hAnsi="Arial" w:cs="Arial"/>
                <w:bCs/>
                <w:sz w:val="24"/>
                <w:szCs w:val="24"/>
              </w:rPr>
              <w:t xml:space="preserve"> (66.84%)</w:t>
            </w:r>
          </w:p>
          <w:p w14:paraId="09E95EA9" w14:textId="4A6F7409" w:rsidR="009D2B25" w:rsidRPr="00D20130" w:rsidRDefault="003F7309" w:rsidP="009328D7">
            <w:pPr>
              <w:pStyle w:val="ListParagraph"/>
              <w:numPr>
                <w:ilvl w:val="0"/>
                <w:numId w:val="28"/>
              </w:numPr>
              <w:autoSpaceDE w:val="0"/>
              <w:autoSpaceDN w:val="0"/>
              <w:adjustRightInd w:val="0"/>
              <w:rPr>
                <w:rFonts w:ascii="Arial" w:hAnsi="Arial" w:cs="Arial"/>
                <w:bCs/>
                <w:sz w:val="24"/>
                <w:szCs w:val="24"/>
              </w:rPr>
            </w:pPr>
            <w:r w:rsidRPr="00D20130">
              <w:rPr>
                <w:rFonts w:ascii="Arial" w:hAnsi="Arial" w:cs="Arial"/>
                <w:bCs/>
                <w:sz w:val="24"/>
                <w:szCs w:val="24"/>
              </w:rPr>
              <w:t>1 long term health condition – 27 356</w:t>
            </w:r>
            <w:r w:rsidR="00B21AD6" w:rsidRPr="00D20130">
              <w:rPr>
                <w:rFonts w:ascii="Arial" w:hAnsi="Arial" w:cs="Arial"/>
                <w:bCs/>
                <w:sz w:val="24"/>
                <w:szCs w:val="24"/>
              </w:rPr>
              <w:t xml:space="preserve"> (18</w:t>
            </w:r>
            <w:r w:rsidR="00AE7807" w:rsidRPr="00D20130">
              <w:rPr>
                <w:rFonts w:ascii="Arial" w:hAnsi="Arial" w:cs="Arial"/>
                <w:bCs/>
                <w:sz w:val="24"/>
                <w:szCs w:val="24"/>
              </w:rPr>
              <w:t>.35%)</w:t>
            </w:r>
          </w:p>
          <w:p w14:paraId="4D515B85" w14:textId="6E273186" w:rsidR="003F7309" w:rsidRPr="00D20130" w:rsidRDefault="003F7309" w:rsidP="009328D7">
            <w:pPr>
              <w:pStyle w:val="ListParagraph"/>
              <w:numPr>
                <w:ilvl w:val="0"/>
                <w:numId w:val="28"/>
              </w:numPr>
              <w:autoSpaceDE w:val="0"/>
              <w:autoSpaceDN w:val="0"/>
              <w:adjustRightInd w:val="0"/>
              <w:rPr>
                <w:rFonts w:ascii="Arial" w:hAnsi="Arial" w:cs="Arial"/>
                <w:bCs/>
                <w:sz w:val="24"/>
                <w:szCs w:val="24"/>
              </w:rPr>
            </w:pPr>
            <w:r w:rsidRPr="00D20130">
              <w:rPr>
                <w:rFonts w:ascii="Arial" w:hAnsi="Arial" w:cs="Arial"/>
                <w:bCs/>
                <w:sz w:val="24"/>
                <w:szCs w:val="24"/>
              </w:rPr>
              <w:t>2 long term health conditions – 11 005</w:t>
            </w:r>
            <w:r w:rsidR="00AE7807" w:rsidRPr="00D20130">
              <w:rPr>
                <w:rFonts w:ascii="Arial" w:hAnsi="Arial" w:cs="Arial"/>
                <w:bCs/>
                <w:sz w:val="24"/>
                <w:szCs w:val="24"/>
              </w:rPr>
              <w:t xml:space="preserve"> (7.38%)</w:t>
            </w:r>
          </w:p>
          <w:p w14:paraId="31330798" w14:textId="2D233D63" w:rsidR="003F7309" w:rsidRPr="00D20130" w:rsidRDefault="003F7309" w:rsidP="009328D7">
            <w:pPr>
              <w:pStyle w:val="ListParagraph"/>
              <w:numPr>
                <w:ilvl w:val="0"/>
                <w:numId w:val="28"/>
              </w:numPr>
              <w:autoSpaceDE w:val="0"/>
              <w:autoSpaceDN w:val="0"/>
              <w:adjustRightInd w:val="0"/>
              <w:rPr>
                <w:rFonts w:ascii="Arial" w:hAnsi="Arial" w:cs="Arial"/>
                <w:bCs/>
                <w:sz w:val="24"/>
                <w:szCs w:val="24"/>
              </w:rPr>
            </w:pPr>
            <w:r w:rsidRPr="00D20130">
              <w:rPr>
                <w:rFonts w:ascii="Arial" w:hAnsi="Arial" w:cs="Arial"/>
                <w:bCs/>
                <w:sz w:val="24"/>
                <w:szCs w:val="24"/>
              </w:rPr>
              <w:lastRenderedPageBreak/>
              <w:t xml:space="preserve">3 long term health conditions </w:t>
            </w:r>
            <w:r w:rsidR="0033125C" w:rsidRPr="00D20130">
              <w:rPr>
                <w:rFonts w:ascii="Arial" w:hAnsi="Arial" w:cs="Arial"/>
                <w:bCs/>
                <w:sz w:val="24"/>
                <w:szCs w:val="24"/>
              </w:rPr>
              <w:t>–</w:t>
            </w:r>
            <w:r w:rsidRPr="00D20130">
              <w:rPr>
                <w:rFonts w:ascii="Arial" w:hAnsi="Arial" w:cs="Arial"/>
                <w:bCs/>
                <w:sz w:val="24"/>
                <w:szCs w:val="24"/>
              </w:rPr>
              <w:t xml:space="preserve"> </w:t>
            </w:r>
            <w:r w:rsidR="0033125C" w:rsidRPr="00D20130">
              <w:rPr>
                <w:rFonts w:ascii="Arial" w:hAnsi="Arial" w:cs="Arial"/>
                <w:bCs/>
                <w:sz w:val="24"/>
                <w:szCs w:val="24"/>
              </w:rPr>
              <w:t>5665</w:t>
            </w:r>
            <w:r w:rsidR="00AE7807" w:rsidRPr="00D20130">
              <w:rPr>
                <w:rFonts w:ascii="Arial" w:hAnsi="Arial" w:cs="Arial"/>
                <w:bCs/>
                <w:sz w:val="24"/>
                <w:szCs w:val="24"/>
              </w:rPr>
              <w:t xml:space="preserve"> (3.80%)</w:t>
            </w:r>
          </w:p>
          <w:p w14:paraId="77FB9F73" w14:textId="6D2B87C9" w:rsidR="0033125C" w:rsidRPr="00D20130" w:rsidRDefault="0033125C" w:rsidP="009328D7">
            <w:pPr>
              <w:pStyle w:val="ListParagraph"/>
              <w:numPr>
                <w:ilvl w:val="0"/>
                <w:numId w:val="28"/>
              </w:numPr>
              <w:autoSpaceDE w:val="0"/>
              <w:autoSpaceDN w:val="0"/>
              <w:adjustRightInd w:val="0"/>
              <w:rPr>
                <w:rFonts w:ascii="Arial" w:hAnsi="Arial" w:cs="Arial"/>
                <w:bCs/>
                <w:sz w:val="24"/>
                <w:szCs w:val="24"/>
              </w:rPr>
            </w:pPr>
            <w:r w:rsidRPr="00D20130">
              <w:rPr>
                <w:rFonts w:ascii="Arial" w:hAnsi="Arial" w:cs="Arial"/>
                <w:bCs/>
                <w:sz w:val="24"/>
                <w:szCs w:val="24"/>
              </w:rPr>
              <w:t xml:space="preserve">4 long term health conditions </w:t>
            </w:r>
            <w:r w:rsidR="00256440" w:rsidRPr="00D20130">
              <w:rPr>
                <w:rFonts w:ascii="Arial" w:hAnsi="Arial" w:cs="Arial"/>
                <w:bCs/>
                <w:sz w:val="24"/>
                <w:szCs w:val="24"/>
              </w:rPr>
              <w:t>– 3086</w:t>
            </w:r>
            <w:r w:rsidR="00A44007" w:rsidRPr="00D20130">
              <w:rPr>
                <w:rFonts w:ascii="Arial" w:hAnsi="Arial" w:cs="Arial"/>
                <w:bCs/>
                <w:sz w:val="24"/>
                <w:szCs w:val="24"/>
              </w:rPr>
              <w:t xml:space="preserve"> (2.07%)</w:t>
            </w:r>
          </w:p>
          <w:p w14:paraId="56A16450" w14:textId="268A4A3E" w:rsidR="0077586F" w:rsidRPr="00D20130" w:rsidRDefault="00256440" w:rsidP="00315D12">
            <w:pPr>
              <w:pStyle w:val="ListParagraph"/>
              <w:numPr>
                <w:ilvl w:val="0"/>
                <w:numId w:val="28"/>
              </w:numPr>
              <w:autoSpaceDE w:val="0"/>
              <w:autoSpaceDN w:val="0"/>
              <w:adjustRightInd w:val="0"/>
              <w:rPr>
                <w:rFonts w:ascii="Arial" w:hAnsi="Arial" w:cs="Arial"/>
                <w:bCs/>
                <w:sz w:val="24"/>
                <w:szCs w:val="24"/>
              </w:rPr>
            </w:pPr>
            <w:r w:rsidRPr="00D20130">
              <w:rPr>
                <w:rFonts w:ascii="Arial" w:hAnsi="Arial" w:cs="Arial"/>
                <w:bCs/>
                <w:sz w:val="24"/>
                <w:szCs w:val="24"/>
              </w:rPr>
              <w:t xml:space="preserve">5 or more long term health conditions </w:t>
            </w:r>
            <w:r w:rsidR="00A44007" w:rsidRPr="00D20130">
              <w:rPr>
                <w:rFonts w:ascii="Arial" w:hAnsi="Arial" w:cs="Arial"/>
                <w:bCs/>
                <w:sz w:val="24"/>
                <w:szCs w:val="24"/>
              </w:rPr>
              <w:t>–</w:t>
            </w:r>
            <w:r w:rsidRPr="00D20130">
              <w:rPr>
                <w:rFonts w:ascii="Arial" w:hAnsi="Arial" w:cs="Arial"/>
                <w:bCs/>
                <w:sz w:val="24"/>
                <w:szCs w:val="24"/>
              </w:rPr>
              <w:t xml:space="preserve"> 2330</w:t>
            </w:r>
            <w:r w:rsidR="00A44007" w:rsidRPr="00D20130">
              <w:rPr>
                <w:rFonts w:ascii="Arial" w:hAnsi="Arial" w:cs="Arial"/>
                <w:bCs/>
                <w:sz w:val="24"/>
                <w:szCs w:val="24"/>
              </w:rPr>
              <w:t xml:space="preserve"> (1.56%)</w:t>
            </w:r>
          </w:p>
        </w:tc>
      </w:tr>
      <w:tr w:rsidR="0077586F" w:rsidRPr="007B1DEC" w14:paraId="5775B85C" w14:textId="77777777" w:rsidTr="00F0708F">
        <w:tc>
          <w:tcPr>
            <w:tcW w:w="3114" w:type="dxa"/>
          </w:tcPr>
          <w:p w14:paraId="6DF729E2" w14:textId="77777777" w:rsidR="0077586F" w:rsidRPr="007B1DEC" w:rsidRDefault="00921F48" w:rsidP="00315D12">
            <w:pPr>
              <w:autoSpaceDE w:val="0"/>
              <w:autoSpaceDN w:val="0"/>
              <w:adjustRightInd w:val="0"/>
              <w:rPr>
                <w:rFonts w:ascii="Arial" w:hAnsi="Arial" w:cs="Arial"/>
                <w:bCs/>
                <w:sz w:val="24"/>
                <w:szCs w:val="24"/>
              </w:rPr>
            </w:pPr>
            <w:r w:rsidRPr="007B1DEC">
              <w:rPr>
                <w:rFonts w:ascii="Arial" w:hAnsi="Arial" w:cs="Arial"/>
                <w:bCs/>
                <w:sz w:val="24"/>
                <w:szCs w:val="24"/>
              </w:rPr>
              <w:lastRenderedPageBreak/>
              <w:t xml:space="preserve">People with and without </w:t>
            </w:r>
            <w:r w:rsidR="0077586F" w:rsidRPr="007B1DEC">
              <w:rPr>
                <w:rFonts w:ascii="Arial" w:hAnsi="Arial" w:cs="Arial"/>
                <w:bCs/>
                <w:sz w:val="24"/>
                <w:szCs w:val="24"/>
              </w:rPr>
              <w:t>Dependants</w:t>
            </w:r>
          </w:p>
        </w:tc>
        <w:tc>
          <w:tcPr>
            <w:tcW w:w="6209" w:type="dxa"/>
          </w:tcPr>
          <w:p w14:paraId="185FB113" w14:textId="7A343EAA" w:rsidR="008E3616" w:rsidRPr="00D20130" w:rsidRDefault="009B24EA" w:rsidP="00315D12">
            <w:pPr>
              <w:autoSpaceDE w:val="0"/>
              <w:autoSpaceDN w:val="0"/>
              <w:adjustRightInd w:val="0"/>
              <w:rPr>
                <w:rFonts w:ascii="Arial" w:hAnsi="Arial" w:cs="Arial"/>
                <w:bCs/>
                <w:sz w:val="24"/>
                <w:szCs w:val="24"/>
              </w:rPr>
            </w:pPr>
            <w:r w:rsidRPr="00D20130">
              <w:rPr>
                <w:rFonts w:ascii="Arial" w:hAnsi="Arial" w:cs="Arial"/>
                <w:bCs/>
                <w:sz w:val="24"/>
                <w:szCs w:val="24"/>
              </w:rPr>
              <w:t xml:space="preserve">Of the </w:t>
            </w:r>
            <w:r w:rsidR="00BA22AC" w:rsidRPr="00D20130">
              <w:rPr>
                <w:rFonts w:ascii="Arial" w:hAnsi="Arial" w:cs="Arial"/>
                <w:bCs/>
                <w:sz w:val="24"/>
                <w:szCs w:val="24"/>
              </w:rPr>
              <w:t>60 143 households within the LCCC area at the time of the 2021 Census,</w:t>
            </w:r>
            <w:r w:rsidR="004B48AE" w:rsidRPr="00D20130">
              <w:rPr>
                <w:rFonts w:ascii="Arial" w:hAnsi="Arial" w:cs="Arial"/>
                <w:bCs/>
                <w:sz w:val="24"/>
                <w:szCs w:val="24"/>
              </w:rPr>
              <w:t xml:space="preserve"> </w:t>
            </w:r>
            <w:r w:rsidR="00CB1E1F" w:rsidRPr="00D20130">
              <w:rPr>
                <w:rFonts w:ascii="Arial" w:hAnsi="Arial" w:cs="Arial"/>
                <w:bCs/>
                <w:sz w:val="24"/>
                <w:szCs w:val="24"/>
              </w:rPr>
              <w:t xml:space="preserve">45% </w:t>
            </w:r>
            <w:r w:rsidR="009D28D1" w:rsidRPr="00D20130">
              <w:rPr>
                <w:rFonts w:ascii="Arial" w:hAnsi="Arial" w:cs="Arial"/>
                <w:bCs/>
                <w:sz w:val="24"/>
                <w:szCs w:val="24"/>
              </w:rPr>
              <w:t>of all households have at least 1 dependant.</w:t>
            </w:r>
          </w:p>
          <w:p w14:paraId="76C3BCE7" w14:textId="3A435BFE" w:rsidR="009D28D1" w:rsidRPr="00D20130" w:rsidRDefault="00DA1CEA" w:rsidP="00D02AA7">
            <w:pPr>
              <w:pStyle w:val="ListParagraph"/>
              <w:numPr>
                <w:ilvl w:val="0"/>
                <w:numId w:val="29"/>
              </w:numPr>
              <w:autoSpaceDE w:val="0"/>
              <w:autoSpaceDN w:val="0"/>
              <w:adjustRightInd w:val="0"/>
              <w:rPr>
                <w:rFonts w:ascii="Arial" w:hAnsi="Arial" w:cs="Arial"/>
                <w:bCs/>
                <w:sz w:val="24"/>
                <w:szCs w:val="24"/>
              </w:rPr>
            </w:pPr>
            <w:r w:rsidRPr="00D20130">
              <w:rPr>
                <w:rFonts w:ascii="Arial" w:hAnsi="Arial" w:cs="Arial"/>
                <w:bCs/>
                <w:sz w:val="24"/>
                <w:szCs w:val="24"/>
              </w:rPr>
              <w:t xml:space="preserve">No children in household </w:t>
            </w:r>
            <w:r w:rsidR="00E90DB3" w:rsidRPr="00D20130">
              <w:rPr>
                <w:rFonts w:ascii="Arial" w:hAnsi="Arial" w:cs="Arial"/>
                <w:bCs/>
                <w:sz w:val="24"/>
                <w:szCs w:val="24"/>
              </w:rPr>
              <w:t>–</w:t>
            </w:r>
            <w:r w:rsidRPr="00D20130">
              <w:rPr>
                <w:rFonts w:ascii="Arial" w:hAnsi="Arial" w:cs="Arial"/>
                <w:bCs/>
                <w:sz w:val="24"/>
                <w:szCs w:val="24"/>
              </w:rPr>
              <w:t xml:space="preserve"> </w:t>
            </w:r>
            <w:r w:rsidR="00E90DB3" w:rsidRPr="00D20130">
              <w:rPr>
                <w:rFonts w:ascii="Arial" w:hAnsi="Arial" w:cs="Arial"/>
                <w:bCs/>
                <w:sz w:val="24"/>
                <w:szCs w:val="24"/>
              </w:rPr>
              <w:t>32 689</w:t>
            </w:r>
            <w:r w:rsidR="005E6DB4" w:rsidRPr="00D20130">
              <w:rPr>
                <w:rFonts w:ascii="Arial" w:hAnsi="Arial" w:cs="Arial"/>
                <w:bCs/>
                <w:sz w:val="24"/>
                <w:szCs w:val="24"/>
              </w:rPr>
              <w:t xml:space="preserve"> (54%)</w:t>
            </w:r>
          </w:p>
          <w:p w14:paraId="5E602887" w14:textId="5A858E71" w:rsidR="00E90DB3" w:rsidRPr="00D20130" w:rsidRDefault="00AC4236" w:rsidP="00D02AA7">
            <w:pPr>
              <w:pStyle w:val="ListParagraph"/>
              <w:numPr>
                <w:ilvl w:val="0"/>
                <w:numId w:val="29"/>
              </w:numPr>
              <w:autoSpaceDE w:val="0"/>
              <w:autoSpaceDN w:val="0"/>
              <w:adjustRightInd w:val="0"/>
              <w:rPr>
                <w:rFonts w:ascii="Arial" w:hAnsi="Arial" w:cs="Arial"/>
                <w:bCs/>
                <w:sz w:val="24"/>
                <w:szCs w:val="24"/>
              </w:rPr>
            </w:pPr>
            <w:r w:rsidRPr="00D20130">
              <w:rPr>
                <w:rFonts w:ascii="Arial" w:hAnsi="Arial" w:cs="Arial"/>
                <w:bCs/>
                <w:sz w:val="24"/>
                <w:szCs w:val="24"/>
              </w:rPr>
              <w:t>No dependent children</w:t>
            </w:r>
            <w:r w:rsidR="00C94082" w:rsidRPr="00D20130">
              <w:rPr>
                <w:rFonts w:ascii="Arial" w:hAnsi="Arial" w:cs="Arial"/>
                <w:bCs/>
                <w:sz w:val="24"/>
                <w:szCs w:val="24"/>
              </w:rPr>
              <w:t xml:space="preserve"> / all children are non-dependent – 8661</w:t>
            </w:r>
            <w:r w:rsidR="005E6DB4" w:rsidRPr="00D20130">
              <w:rPr>
                <w:rFonts w:ascii="Arial" w:hAnsi="Arial" w:cs="Arial"/>
                <w:bCs/>
                <w:sz w:val="24"/>
                <w:szCs w:val="24"/>
              </w:rPr>
              <w:t xml:space="preserve"> (14%)</w:t>
            </w:r>
          </w:p>
          <w:p w14:paraId="73EEF5F0" w14:textId="15DA2E6C" w:rsidR="00D02AA7" w:rsidRPr="00D20130" w:rsidRDefault="00844BCE" w:rsidP="00D02AA7">
            <w:pPr>
              <w:pStyle w:val="ListParagraph"/>
              <w:numPr>
                <w:ilvl w:val="0"/>
                <w:numId w:val="29"/>
              </w:numPr>
              <w:autoSpaceDE w:val="0"/>
              <w:autoSpaceDN w:val="0"/>
              <w:adjustRightInd w:val="0"/>
              <w:rPr>
                <w:rFonts w:ascii="Arial" w:hAnsi="Arial" w:cs="Arial"/>
                <w:bCs/>
                <w:sz w:val="24"/>
                <w:szCs w:val="24"/>
              </w:rPr>
            </w:pPr>
            <w:r w:rsidRPr="00D20130">
              <w:rPr>
                <w:rFonts w:ascii="Arial" w:hAnsi="Arial" w:cs="Arial"/>
                <w:bCs/>
                <w:sz w:val="24"/>
                <w:szCs w:val="24"/>
              </w:rPr>
              <w:t>1 dependent child 0-18</w:t>
            </w:r>
            <w:r w:rsidR="00817D89" w:rsidRPr="00D20130">
              <w:rPr>
                <w:rFonts w:ascii="Arial" w:hAnsi="Arial" w:cs="Arial"/>
                <w:bCs/>
                <w:sz w:val="24"/>
                <w:szCs w:val="24"/>
              </w:rPr>
              <w:t>yrs</w:t>
            </w:r>
            <w:r w:rsidRPr="00D20130">
              <w:rPr>
                <w:rFonts w:ascii="Arial" w:hAnsi="Arial" w:cs="Arial"/>
                <w:bCs/>
                <w:sz w:val="24"/>
                <w:szCs w:val="24"/>
              </w:rPr>
              <w:t xml:space="preserve"> </w:t>
            </w:r>
            <w:r w:rsidR="00817D89" w:rsidRPr="00D20130">
              <w:rPr>
                <w:rFonts w:ascii="Arial" w:hAnsi="Arial" w:cs="Arial"/>
                <w:bCs/>
                <w:sz w:val="24"/>
                <w:szCs w:val="24"/>
              </w:rPr>
              <w:t>–</w:t>
            </w:r>
            <w:r w:rsidRPr="00D20130">
              <w:rPr>
                <w:rFonts w:ascii="Arial" w:hAnsi="Arial" w:cs="Arial"/>
                <w:bCs/>
                <w:sz w:val="24"/>
                <w:szCs w:val="24"/>
              </w:rPr>
              <w:t xml:space="preserve"> </w:t>
            </w:r>
            <w:r w:rsidR="003A737E" w:rsidRPr="00D20130">
              <w:rPr>
                <w:rFonts w:ascii="Arial" w:hAnsi="Arial" w:cs="Arial"/>
                <w:bCs/>
                <w:sz w:val="24"/>
                <w:szCs w:val="24"/>
              </w:rPr>
              <w:t>7457</w:t>
            </w:r>
            <w:r w:rsidR="00BA6681" w:rsidRPr="00D20130">
              <w:rPr>
                <w:rFonts w:ascii="Arial" w:hAnsi="Arial" w:cs="Arial"/>
                <w:bCs/>
                <w:sz w:val="24"/>
                <w:szCs w:val="24"/>
              </w:rPr>
              <w:t xml:space="preserve"> (12%)</w:t>
            </w:r>
          </w:p>
          <w:p w14:paraId="64BAD09C" w14:textId="7B08722C" w:rsidR="00817D89" w:rsidRPr="00D20130" w:rsidRDefault="00817D89" w:rsidP="00D02AA7">
            <w:pPr>
              <w:pStyle w:val="ListParagraph"/>
              <w:numPr>
                <w:ilvl w:val="0"/>
                <w:numId w:val="29"/>
              </w:numPr>
              <w:autoSpaceDE w:val="0"/>
              <w:autoSpaceDN w:val="0"/>
              <w:adjustRightInd w:val="0"/>
              <w:rPr>
                <w:rFonts w:ascii="Arial" w:hAnsi="Arial" w:cs="Arial"/>
                <w:bCs/>
                <w:sz w:val="24"/>
                <w:szCs w:val="24"/>
              </w:rPr>
            </w:pPr>
            <w:r w:rsidRPr="00D20130">
              <w:rPr>
                <w:rFonts w:ascii="Arial" w:hAnsi="Arial" w:cs="Arial"/>
                <w:bCs/>
                <w:sz w:val="24"/>
                <w:szCs w:val="24"/>
              </w:rPr>
              <w:t xml:space="preserve">2 dependent children 0-18 yrs – </w:t>
            </w:r>
            <w:r w:rsidR="00B37F0A" w:rsidRPr="00D20130">
              <w:rPr>
                <w:rFonts w:ascii="Arial" w:hAnsi="Arial" w:cs="Arial"/>
                <w:bCs/>
                <w:sz w:val="24"/>
                <w:szCs w:val="24"/>
              </w:rPr>
              <w:t>7892</w:t>
            </w:r>
            <w:r w:rsidR="00021F69" w:rsidRPr="00D20130">
              <w:rPr>
                <w:rFonts w:ascii="Arial" w:hAnsi="Arial" w:cs="Arial"/>
                <w:bCs/>
                <w:sz w:val="24"/>
                <w:szCs w:val="24"/>
              </w:rPr>
              <w:t xml:space="preserve"> (13%)</w:t>
            </w:r>
          </w:p>
          <w:p w14:paraId="3E0EC3AE" w14:textId="76D8AA48" w:rsidR="00780C66" w:rsidRPr="00D20130" w:rsidRDefault="00C4221E" w:rsidP="00315D12">
            <w:pPr>
              <w:pStyle w:val="ListParagraph"/>
              <w:numPr>
                <w:ilvl w:val="0"/>
                <w:numId w:val="29"/>
              </w:numPr>
              <w:autoSpaceDE w:val="0"/>
              <w:autoSpaceDN w:val="0"/>
              <w:adjustRightInd w:val="0"/>
              <w:rPr>
                <w:rFonts w:ascii="Arial" w:hAnsi="Arial" w:cs="Arial"/>
                <w:bCs/>
                <w:sz w:val="24"/>
                <w:szCs w:val="24"/>
              </w:rPr>
            </w:pPr>
            <w:r w:rsidRPr="00D20130">
              <w:rPr>
                <w:rFonts w:ascii="Arial" w:hAnsi="Arial" w:cs="Arial"/>
                <w:bCs/>
                <w:sz w:val="24"/>
                <w:szCs w:val="24"/>
              </w:rPr>
              <w:t xml:space="preserve">3 or more dependent children 0-18 yrs </w:t>
            </w:r>
            <w:r w:rsidR="0012603E" w:rsidRPr="00D20130">
              <w:rPr>
                <w:rFonts w:ascii="Arial" w:hAnsi="Arial" w:cs="Arial"/>
                <w:bCs/>
                <w:sz w:val="24"/>
                <w:szCs w:val="24"/>
              </w:rPr>
              <w:t>–</w:t>
            </w:r>
            <w:r w:rsidRPr="00D20130">
              <w:rPr>
                <w:rFonts w:ascii="Arial" w:hAnsi="Arial" w:cs="Arial"/>
                <w:bCs/>
                <w:sz w:val="24"/>
                <w:szCs w:val="24"/>
              </w:rPr>
              <w:t xml:space="preserve"> </w:t>
            </w:r>
            <w:r w:rsidR="009E52B0" w:rsidRPr="00D20130">
              <w:rPr>
                <w:rFonts w:ascii="Arial" w:hAnsi="Arial" w:cs="Arial"/>
                <w:bCs/>
                <w:sz w:val="24"/>
                <w:szCs w:val="24"/>
              </w:rPr>
              <w:t>3444</w:t>
            </w:r>
            <w:r w:rsidR="0012603E" w:rsidRPr="00D20130">
              <w:rPr>
                <w:rFonts w:ascii="Arial" w:hAnsi="Arial" w:cs="Arial"/>
                <w:bCs/>
                <w:sz w:val="24"/>
                <w:szCs w:val="24"/>
              </w:rPr>
              <w:t xml:space="preserve"> (6%)</w:t>
            </w:r>
          </w:p>
        </w:tc>
      </w:tr>
    </w:tbl>
    <w:p w14:paraId="295E118A" w14:textId="77777777" w:rsidR="006F3EBE" w:rsidRDefault="006F3EBE" w:rsidP="00D20130">
      <w:pPr>
        <w:pStyle w:val="Heading3"/>
        <w:rPr>
          <w:sz w:val="24"/>
          <w:szCs w:val="24"/>
        </w:rPr>
      </w:pPr>
    </w:p>
    <w:p w14:paraId="46D38D23" w14:textId="7402C575" w:rsidR="0077586F" w:rsidRDefault="0077586F" w:rsidP="00D20130">
      <w:pPr>
        <w:pStyle w:val="Heading3"/>
        <w:rPr>
          <w:sz w:val="24"/>
          <w:szCs w:val="24"/>
        </w:rPr>
      </w:pPr>
      <w:r w:rsidRPr="007B1DEC">
        <w:rPr>
          <w:sz w:val="24"/>
          <w:szCs w:val="24"/>
        </w:rPr>
        <w:t>Needs, experiences and priorities</w:t>
      </w:r>
    </w:p>
    <w:p w14:paraId="70C5B48D" w14:textId="77777777" w:rsidR="00D20130" w:rsidRPr="00D20130" w:rsidRDefault="00D20130" w:rsidP="00D20130">
      <w:pPr>
        <w:spacing w:after="0" w:line="240" w:lineRule="auto"/>
      </w:pPr>
    </w:p>
    <w:p w14:paraId="699EFF0A" w14:textId="77777777" w:rsidR="008330DA" w:rsidRDefault="0077586F" w:rsidP="00D20130">
      <w:pPr>
        <w:autoSpaceDE w:val="0"/>
        <w:autoSpaceDN w:val="0"/>
        <w:adjustRightInd w:val="0"/>
        <w:spacing w:after="0" w:line="240" w:lineRule="auto"/>
        <w:rPr>
          <w:rFonts w:ascii="Arial" w:hAnsi="Arial" w:cs="Arial"/>
          <w:b/>
          <w:sz w:val="24"/>
          <w:szCs w:val="24"/>
        </w:rPr>
      </w:pPr>
      <w:proofErr w:type="gramStart"/>
      <w:r w:rsidRPr="007B1DEC">
        <w:rPr>
          <w:rFonts w:ascii="Arial" w:hAnsi="Arial" w:cs="Arial"/>
          <w:b/>
          <w:sz w:val="24"/>
          <w:szCs w:val="24"/>
        </w:rPr>
        <w:t>Taking into account</w:t>
      </w:r>
      <w:proofErr w:type="gramEnd"/>
      <w:r w:rsidRPr="007B1DEC">
        <w:rPr>
          <w:rFonts w:ascii="Arial" w:hAnsi="Arial" w:cs="Arial"/>
          <w:b/>
          <w:sz w:val="24"/>
          <w:szCs w:val="24"/>
        </w:rPr>
        <w:t xml:space="preserve"> the information referred to above, what are the different </w:t>
      </w:r>
      <w:r w:rsidRPr="009A6774">
        <w:rPr>
          <w:rFonts w:ascii="Arial" w:hAnsi="Arial" w:cs="Arial"/>
          <w:b/>
          <w:sz w:val="24"/>
          <w:szCs w:val="24"/>
        </w:rPr>
        <w:t>needs, experiences and priorities</w:t>
      </w:r>
      <w:r w:rsidRPr="007B1DEC">
        <w:rPr>
          <w:rFonts w:ascii="Arial" w:hAnsi="Arial" w:cs="Arial"/>
          <w:b/>
          <w:sz w:val="24"/>
          <w:szCs w:val="24"/>
        </w:rPr>
        <w:t xml:space="preserve"> of each of the following categories, in relation to the </w:t>
      </w:r>
      <w:proofErr w:type="gramStart"/>
      <w:r w:rsidRPr="007B1DEC">
        <w:rPr>
          <w:rFonts w:ascii="Arial" w:hAnsi="Arial" w:cs="Arial"/>
          <w:b/>
          <w:sz w:val="24"/>
          <w:szCs w:val="24"/>
        </w:rPr>
        <w:t>particular activity/policy/decision</w:t>
      </w:r>
      <w:proofErr w:type="gramEnd"/>
      <w:r w:rsidRPr="007B1DEC">
        <w:rPr>
          <w:rFonts w:ascii="Arial" w:hAnsi="Arial" w:cs="Arial"/>
          <w:b/>
          <w:sz w:val="24"/>
          <w:szCs w:val="24"/>
        </w:rPr>
        <w:t>?  Specify details for each of the Section 75 categories</w:t>
      </w:r>
      <w:r w:rsidR="008330DA">
        <w:rPr>
          <w:rFonts w:ascii="Arial" w:hAnsi="Arial" w:cs="Arial"/>
          <w:b/>
          <w:sz w:val="24"/>
          <w:szCs w:val="24"/>
        </w:rPr>
        <w:t>.</w:t>
      </w:r>
    </w:p>
    <w:p w14:paraId="40E13BA3" w14:textId="358926B7" w:rsidR="0077586F" w:rsidRPr="00A70C5C" w:rsidRDefault="006A4F61" w:rsidP="00D20130">
      <w:pPr>
        <w:autoSpaceDE w:val="0"/>
        <w:autoSpaceDN w:val="0"/>
        <w:adjustRightInd w:val="0"/>
        <w:spacing w:after="0" w:line="240" w:lineRule="auto"/>
        <w:rPr>
          <w:rFonts w:ascii="Arial" w:hAnsi="Arial" w:cs="Arial"/>
          <w:color w:val="7030A0"/>
          <w:sz w:val="24"/>
          <w:szCs w:val="24"/>
        </w:rPr>
      </w:pPr>
      <w:r w:rsidRPr="007B1DEC">
        <w:rPr>
          <w:rFonts w:ascii="Arial" w:hAnsi="Arial" w:cs="Arial"/>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6945"/>
      </w:tblGrid>
      <w:tr w:rsidR="0077586F" w:rsidRPr="007B1DEC" w14:paraId="50652CDC" w14:textId="77777777" w:rsidTr="006F3EBE">
        <w:tc>
          <w:tcPr>
            <w:tcW w:w="2689" w:type="dxa"/>
          </w:tcPr>
          <w:p w14:paraId="1BB9A56C" w14:textId="77777777" w:rsidR="0077586F" w:rsidRPr="007B1DEC" w:rsidRDefault="0077586F" w:rsidP="00315D12">
            <w:pPr>
              <w:autoSpaceDE w:val="0"/>
              <w:autoSpaceDN w:val="0"/>
              <w:adjustRightInd w:val="0"/>
              <w:rPr>
                <w:rFonts w:ascii="Arial" w:hAnsi="Arial" w:cs="Arial"/>
                <w:b/>
                <w:bCs/>
                <w:sz w:val="24"/>
                <w:szCs w:val="24"/>
              </w:rPr>
            </w:pPr>
            <w:r w:rsidRPr="007B1DEC">
              <w:rPr>
                <w:rFonts w:ascii="Arial" w:hAnsi="Arial" w:cs="Arial"/>
                <w:b/>
                <w:bCs/>
                <w:sz w:val="24"/>
                <w:szCs w:val="24"/>
              </w:rPr>
              <w:t>Sec</w:t>
            </w:r>
            <w:r w:rsidR="006F5191" w:rsidRPr="007B1DEC">
              <w:rPr>
                <w:rFonts w:ascii="Arial" w:hAnsi="Arial" w:cs="Arial"/>
                <w:b/>
                <w:bCs/>
                <w:sz w:val="24"/>
                <w:szCs w:val="24"/>
              </w:rPr>
              <w:t>tion</w:t>
            </w:r>
            <w:r w:rsidRPr="007B1DEC">
              <w:rPr>
                <w:rFonts w:ascii="Arial" w:hAnsi="Arial" w:cs="Arial"/>
                <w:b/>
                <w:bCs/>
                <w:sz w:val="24"/>
                <w:szCs w:val="24"/>
              </w:rPr>
              <w:t xml:space="preserve"> 75 Category</w:t>
            </w:r>
          </w:p>
        </w:tc>
        <w:tc>
          <w:tcPr>
            <w:tcW w:w="6945" w:type="dxa"/>
          </w:tcPr>
          <w:p w14:paraId="2F6F0024" w14:textId="18D3B4AD" w:rsidR="00345E81" w:rsidRPr="007B1DEC" w:rsidRDefault="0077586F" w:rsidP="006F3EBE">
            <w:pPr>
              <w:pStyle w:val="Heading1"/>
              <w:autoSpaceDE w:val="0"/>
              <w:autoSpaceDN w:val="0"/>
              <w:adjustRightInd w:val="0"/>
              <w:rPr>
                <w:rFonts w:cs="Arial"/>
                <w:b/>
                <w:sz w:val="24"/>
                <w:szCs w:val="24"/>
              </w:rPr>
            </w:pPr>
            <w:r w:rsidRPr="007B1DEC">
              <w:rPr>
                <w:rFonts w:cs="Arial"/>
                <w:b/>
                <w:sz w:val="24"/>
                <w:szCs w:val="24"/>
              </w:rPr>
              <w:t>Details of needs/experiences/priorities</w:t>
            </w:r>
          </w:p>
        </w:tc>
      </w:tr>
      <w:tr w:rsidR="0077586F" w:rsidRPr="007B1DEC" w14:paraId="46288D53" w14:textId="77777777" w:rsidTr="006F3EBE">
        <w:tc>
          <w:tcPr>
            <w:tcW w:w="2689" w:type="dxa"/>
          </w:tcPr>
          <w:p w14:paraId="5476CE36"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Religious Belief</w:t>
            </w:r>
          </w:p>
        </w:tc>
        <w:tc>
          <w:tcPr>
            <w:tcW w:w="6945" w:type="dxa"/>
          </w:tcPr>
          <w:p w14:paraId="6CD1C2BC" w14:textId="10D70A09" w:rsidR="00780C66" w:rsidRPr="009A6774" w:rsidRDefault="00F4419A" w:rsidP="00315D12">
            <w:pPr>
              <w:autoSpaceDE w:val="0"/>
              <w:autoSpaceDN w:val="0"/>
              <w:adjustRightInd w:val="0"/>
              <w:rPr>
                <w:rFonts w:ascii="Arial" w:hAnsi="Arial" w:cs="Arial"/>
                <w:bCs/>
                <w:sz w:val="24"/>
                <w:szCs w:val="24"/>
              </w:rPr>
            </w:pPr>
            <w:r w:rsidRPr="009A6774">
              <w:rPr>
                <w:rFonts w:ascii="Arial" w:hAnsi="Arial" w:cs="Arial"/>
                <w:sz w:val="24"/>
                <w:szCs w:val="24"/>
              </w:rPr>
              <w:t xml:space="preserve">No </w:t>
            </w:r>
            <w:r w:rsidR="00BA5D99" w:rsidRPr="009A6774">
              <w:rPr>
                <w:rFonts w:ascii="Arial" w:hAnsi="Arial" w:cs="Arial"/>
                <w:sz w:val="24"/>
                <w:szCs w:val="24"/>
              </w:rPr>
              <w:t>differential needs, experiences or priorities</w:t>
            </w:r>
            <w:r w:rsidRPr="009A6774">
              <w:rPr>
                <w:rFonts w:ascii="Arial" w:hAnsi="Arial" w:cs="Arial"/>
                <w:sz w:val="24"/>
                <w:szCs w:val="24"/>
              </w:rPr>
              <w:t xml:space="preserve"> have been identified </w:t>
            </w:r>
            <w:r w:rsidR="00BA5D99" w:rsidRPr="009A6774">
              <w:rPr>
                <w:rFonts w:ascii="Arial" w:hAnsi="Arial" w:cs="Arial"/>
                <w:sz w:val="24"/>
                <w:szCs w:val="24"/>
              </w:rPr>
              <w:t xml:space="preserve">for this category at this </w:t>
            </w:r>
            <w:r w:rsidR="00E56AC4" w:rsidRPr="009A6774">
              <w:rPr>
                <w:rFonts w:ascii="Arial" w:hAnsi="Arial" w:cs="Arial"/>
                <w:sz w:val="24"/>
                <w:szCs w:val="24"/>
              </w:rPr>
              <w:t>stage;</w:t>
            </w:r>
            <w:r w:rsidRPr="009A6774">
              <w:rPr>
                <w:rFonts w:ascii="Arial" w:hAnsi="Arial" w:cs="Arial"/>
                <w:sz w:val="24"/>
                <w:szCs w:val="24"/>
              </w:rPr>
              <w:t xml:space="preserve"> </w:t>
            </w:r>
            <w:r w:rsidR="00E56AC4" w:rsidRPr="009A6774">
              <w:rPr>
                <w:rFonts w:ascii="Arial" w:hAnsi="Arial" w:cs="Arial"/>
                <w:sz w:val="24"/>
                <w:szCs w:val="24"/>
              </w:rPr>
              <w:t>however,</w:t>
            </w:r>
            <w:r w:rsidRPr="009A6774">
              <w:rPr>
                <w:rFonts w:ascii="Arial" w:hAnsi="Arial" w:cs="Arial"/>
                <w:sz w:val="24"/>
                <w:szCs w:val="24"/>
              </w:rPr>
              <w:t xml:space="preserve"> the planned Council public consultation process will support the identification of any currently unknown</w:t>
            </w:r>
            <w:r w:rsidR="00BA5D99" w:rsidRPr="009A6774">
              <w:rPr>
                <w:rFonts w:ascii="Arial" w:hAnsi="Arial" w:cs="Arial"/>
                <w:sz w:val="24"/>
                <w:szCs w:val="24"/>
              </w:rPr>
              <w:t xml:space="preserve"> needs</w:t>
            </w:r>
            <w:r w:rsidRPr="009A6774">
              <w:rPr>
                <w:rFonts w:ascii="Arial" w:hAnsi="Arial" w:cs="Arial"/>
                <w:sz w:val="24"/>
                <w:szCs w:val="24"/>
              </w:rPr>
              <w:t>.</w:t>
            </w:r>
          </w:p>
        </w:tc>
      </w:tr>
      <w:tr w:rsidR="0077586F" w:rsidRPr="007B1DEC" w14:paraId="4CA9A1DC" w14:textId="77777777" w:rsidTr="006F3EBE">
        <w:tc>
          <w:tcPr>
            <w:tcW w:w="2689" w:type="dxa"/>
          </w:tcPr>
          <w:p w14:paraId="1CC279B4"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Political Opinion</w:t>
            </w:r>
          </w:p>
        </w:tc>
        <w:tc>
          <w:tcPr>
            <w:tcW w:w="6945" w:type="dxa"/>
          </w:tcPr>
          <w:p w14:paraId="6BC3ABFB" w14:textId="5200E459" w:rsidR="0077586F" w:rsidRPr="009A6774" w:rsidRDefault="00BA5D99" w:rsidP="00315D12">
            <w:pPr>
              <w:autoSpaceDE w:val="0"/>
              <w:autoSpaceDN w:val="0"/>
              <w:adjustRightInd w:val="0"/>
              <w:rPr>
                <w:rFonts w:ascii="Arial" w:hAnsi="Arial" w:cs="Arial"/>
                <w:bCs/>
                <w:sz w:val="24"/>
                <w:szCs w:val="24"/>
              </w:rPr>
            </w:pPr>
            <w:r w:rsidRPr="009A6774">
              <w:rPr>
                <w:rFonts w:ascii="Arial" w:hAnsi="Arial" w:cs="Arial"/>
                <w:sz w:val="24"/>
                <w:szCs w:val="24"/>
              </w:rPr>
              <w:t xml:space="preserve">No differential needs, experiences or priorities have been identified for this category at this </w:t>
            </w:r>
            <w:r w:rsidR="00E56AC4" w:rsidRPr="009A6774">
              <w:rPr>
                <w:rFonts w:ascii="Arial" w:hAnsi="Arial" w:cs="Arial"/>
                <w:sz w:val="24"/>
                <w:szCs w:val="24"/>
              </w:rPr>
              <w:t>stage;</w:t>
            </w:r>
            <w:r w:rsidRPr="009A6774">
              <w:rPr>
                <w:rFonts w:ascii="Arial" w:hAnsi="Arial" w:cs="Arial"/>
                <w:sz w:val="24"/>
                <w:szCs w:val="24"/>
              </w:rPr>
              <w:t xml:space="preserve"> </w:t>
            </w:r>
            <w:r w:rsidR="00E56AC4" w:rsidRPr="009A6774">
              <w:rPr>
                <w:rFonts w:ascii="Arial" w:hAnsi="Arial" w:cs="Arial"/>
                <w:sz w:val="24"/>
                <w:szCs w:val="24"/>
              </w:rPr>
              <w:t>however,</w:t>
            </w:r>
            <w:r w:rsidRPr="009A6774">
              <w:rPr>
                <w:rFonts w:ascii="Arial" w:hAnsi="Arial" w:cs="Arial"/>
                <w:sz w:val="24"/>
                <w:szCs w:val="24"/>
              </w:rPr>
              <w:t xml:space="preserve"> the planned Council public consultation process will support the identification of any currently unknown needs.</w:t>
            </w:r>
          </w:p>
        </w:tc>
      </w:tr>
      <w:tr w:rsidR="0077586F" w:rsidRPr="007B1DEC" w14:paraId="3903C3A5" w14:textId="77777777" w:rsidTr="006F3EBE">
        <w:tc>
          <w:tcPr>
            <w:tcW w:w="2689" w:type="dxa"/>
          </w:tcPr>
          <w:p w14:paraId="22B3617F"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Racial Group</w:t>
            </w:r>
          </w:p>
        </w:tc>
        <w:tc>
          <w:tcPr>
            <w:tcW w:w="6945" w:type="dxa"/>
          </w:tcPr>
          <w:p w14:paraId="56B0002E" w14:textId="67E4219F" w:rsidR="0077586F" w:rsidRPr="009A6774" w:rsidRDefault="001A6520" w:rsidP="00F4419A">
            <w:pPr>
              <w:autoSpaceDE w:val="0"/>
              <w:autoSpaceDN w:val="0"/>
              <w:adjustRightInd w:val="0"/>
              <w:rPr>
                <w:rFonts w:ascii="Arial" w:hAnsi="Arial" w:cs="Arial"/>
                <w:bCs/>
                <w:sz w:val="24"/>
                <w:szCs w:val="24"/>
              </w:rPr>
            </w:pPr>
            <w:r>
              <w:rPr>
                <w:rFonts w:ascii="Arial" w:hAnsi="Arial" w:cs="Arial"/>
                <w:bCs/>
                <w:sz w:val="24"/>
                <w:szCs w:val="24"/>
              </w:rPr>
              <w:t>T</w:t>
            </w:r>
            <w:r w:rsidRPr="009A6774">
              <w:rPr>
                <w:rFonts w:ascii="Arial" w:hAnsi="Arial" w:cs="Arial"/>
                <w:bCs/>
                <w:sz w:val="24"/>
                <w:szCs w:val="24"/>
              </w:rPr>
              <w:t>hose who do not have English as their first language</w:t>
            </w:r>
            <w:r>
              <w:rPr>
                <w:rFonts w:ascii="Arial" w:hAnsi="Arial" w:cs="Arial"/>
                <w:bCs/>
                <w:sz w:val="24"/>
                <w:szCs w:val="24"/>
              </w:rPr>
              <w:t xml:space="preserve"> may need </w:t>
            </w:r>
            <w:r w:rsidR="00BA5D99" w:rsidRPr="009A6774">
              <w:rPr>
                <w:rFonts w:ascii="Arial" w:hAnsi="Arial" w:cs="Arial"/>
                <w:bCs/>
                <w:sz w:val="24"/>
                <w:szCs w:val="24"/>
              </w:rPr>
              <w:t xml:space="preserve">to access information in languages other than English. </w:t>
            </w:r>
            <w:r w:rsidR="002271C1" w:rsidRPr="009A6774">
              <w:rPr>
                <w:rFonts w:ascii="Arial" w:hAnsi="Arial" w:cs="Arial"/>
                <w:bCs/>
                <w:sz w:val="24"/>
                <w:szCs w:val="24"/>
              </w:rPr>
              <w:t>(</w:t>
            </w:r>
            <w:r w:rsidR="00BA5D99" w:rsidRPr="009A6774">
              <w:rPr>
                <w:rFonts w:ascii="Arial" w:hAnsi="Arial" w:cs="Arial"/>
                <w:bCs/>
                <w:sz w:val="24"/>
                <w:szCs w:val="24"/>
              </w:rPr>
              <w:t>This will be the case for Consultation purposes as well as for the checklist</w:t>
            </w:r>
            <w:r w:rsidR="002271C1" w:rsidRPr="009A6774">
              <w:rPr>
                <w:rFonts w:ascii="Arial" w:hAnsi="Arial" w:cs="Arial"/>
                <w:bCs/>
                <w:sz w:val="24"/>
                <w:szCs w:val="24"/>
              </w:rPr>
              <w:t>.)</w:t>
            </w:r>
          </w:p>
        </w:tc>
      </w:tr>
      <w:tr w:rsidR="0077586F" w:rsidRPr="007B1DEC" w14:paraId="6A9A6A24" w14:textId="77777777" w:rsidTr="006F3EBE">
        <w:tc>
          <w:tcPr>
            <w:tcW w:w="2689" w:type="dxa"/>
          </w:tcPr>
          <w:p w14:paraId="60757019"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Age</w:t>
            </w:r>
          </w:p>
        </w:tc>
        <w:tc>
          <w:tcPr>
            <w:tcW w:w="6945" w:type="dxa"/>
          </w:tcPr>
          <w:p w14:paraId="145A6326" w14:textId="63756841" w:rsidR="0077586F" w:rsidRPr="009A6774" w:rsidRDefault="00BA5D99" w:rsidP="00CC703C">
            <w:pPr>
              <w:autoSpaceDE w:val="0"/>
              <w:autoSpaceDN w:val="0"/>
              <w:adjustRightInd w:val="0"/>
              <w:rPr>
                <w:rFonts w:ascii="Arial" w:hAnsi="Arial" w:cs="Arial"/>
                <w:bCs/>
                <w:sz w:val="24"/>
                <w:szCs w:val="24"/>
              </w:rPr>
            </w:pPr>
            <w:r w:rsidRPr="009A6774">
              <w:rPr>
                <w:rFonts w:ascii="Arial" w:hAnsi="Arial" w:cs="Arial"/>
                <w:bCs/>
                <w:sz w:val="24"/>
                <w:szCs w:val="24"/>
              </w:rPr>
              <w:t xml:space="preserve">There may be a need to access information in alternative formats, for example hard copy rather than online. </w:t>
            </w:r>
            <w:r w:rsidR="002271C1" w:rsidRPr="009A6774">
              <w:rPr>
                <w:rFonts w:ascii="Arial" w:hAnsi="Arial" w:cs="Arial"/>
                <w:bCs/>
                <w:sz w:val="24"/>
                <w:szCs w:val="24"/>
              </w:rPr>
              <w:t>(This will be the case for Consultation purposes as well as for the checklist.)</w:t>
            </w:r>
          </w:p>
        </w:tc>
      </w:tr>
      <w:tr w:rsidR="0077586F" w:rsidRPr="007B1DEC" w14:paraId="54C73E84" w14:textId="77777777" w:rsidTr="006F3EBE">
        <w:tc>
          <w:tcPr>
            <w:tcW w:w="2689" w:type="dxa"/>
          </w:tcPr>
          <w:p w14:paraId="40E6CFE7"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Marital Status</w:t>
            </w:r>
          </w:p>
        </w:tc>
        <w:tc>
          <w:tcPr>
            <w:tcW w:w="6945" w:type="dxa"/>
          </w:tcPr>
          <w:p w14:paraId="71C2AF2D" w14:textId="53FDAEC6" w:rsidR="0077586F" w:rsidRPr="009A6774" w:rsidRDefault="00BA5D99" w:rsidP="00315D12">
            <w:pPr>
              <w:autoSpaceDE w:val="0"/>
              <w:autoSpaceDN w:val="0"/>
              <w:adjustRightInd w:val="0"/>
              <w:rPr>
                <w:rFonts w:ascii="Arial" w:hAnsi="Arial" w:cs="Arial"/>
                <w:bCs/>
                <w:sz w:val="24"/>
                <w:szCs w:val="24"/>
              </w:rPr>
            </w:pPr>
            <w:r w:rsidRPr="009A6774">
              <w:rPr>
                <w:rFonts w:ascii="Arial" w:hAnsi="Arial" w:cs="Arial"/>
                <w:sz w:val="24"/>
                <w:szCs w:val="24"/>
              </w:rPr>
              <w:t xml:space="preserve">No differential needs, experiences or priorities have been identified for this category at this </w:t>
            </w:r>
            <w:r w:rsidR="00E56AC4" w:rsidRPr="009A6774">
              <w:rPr>
                <w:rFonts w:ascii="Arial" w:hAnsi="Arial" w:cs="Arial"/>
                <w:sz w:val="24"/>
                <w:szCs w:val="24"/>
              </w:rPr>
              <w:t>stage;</w:t>
            </w:r>
            <w:r w:rsidRPr="009A6774">
              <w:rPr>
                <w:rFonts w:ascii="Arial" w:hAnsi="Arial" w:cs="Arial"/>
                <w:sz w:val="24"/>
                <w:szCs w:val="24"/>
              </w:rPr>
              <w:t xml:space="preserve"> </w:t>
            </w:r>
            <w:r w:rsidR="00E56AC4" w:rsidRPr="009A6774">
              <w:rPr>
                <w:rFonts w:ascii="Arial" w:hAnsi="Arial" w:cs="Arial"/>
                <w:sz w:val="24"/>
                <w:szCs w:val="24"/>
              </w:rPr>
              <w:t>however,</w:t>
            </w:r>
            <w:r w:rsidRPr="009A6774">
              <w:rPr>
                <w:rFonts w:ascii="Arial" w:hAnsi="Arial" w:cs="Arial"/>
                <w:sz w:val="24"/>
                <w:szCs w:val="24"/>
              </w:rPr>
              <w:t xml:space="preserve"> the planned </w:t>
            </w:r>
            <w:r w:rsidRPr="009A6774">
              <w:rPr>
                <w:rFonts w:ascii="Arial" w:hAnsi="Arial" w:cs="Arial"/>
                <w:sz w:val="24"/>
                <w:szCs w:val="24"/>
              </w:rPr>
              <w:lastRenderedPageBreak/>
              <w:t>Council public consultation process will support the identification of any currently unknown needs.</w:t>
            </w:r>
          </w:p>
        </w:tc>
      </w:tr>
      <w:tr w:rsidR="0077586F" w:rsidRPr="007B1DEC" w14:paraId="318DD1BE" w14:textId="77777777" w:rsidTr="006F3EBE">
        <w:tc>
          <w:tcPr>
            <w:tcW w:w="2689" w:type="dxa"/>
          </w:tcPr>
          <w:p w14:paraId="7AB640D1"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lastRenderedPageBreak/>
              <w:t>Sexual Orientation</w:t>
            </w:r>
          </w:p>
        </w:tc>
        <w:tc>
          <w:tcPr>
            <w:tcW w:w="6945" w:type="dxa"/>
          </w:tcPr>
          <w:p w14:paraId="3CE17D39" w14:textId="63996770" w:rsidR="0077586F" w:rsidRPr="009A6774" w:rsidRDefault="00BA5D99" w:rsidP="00315D12">
            <w:pPr>
              <w:autoSpaceDE w:val="0"/>
              <w:autoSpaceDN w:val="0"/>
              <w:adjustRightInd w:val="0"/>
              <w:rPr>
                <w:rFonts w:ascii="Arial" w:hAnsi="Arial" w:cs="Arial"/>
                <w:bCs/>
                <w:sz w:val="24"/>
                <w:szCs w:val="24"/>
              </w:rPr>
            </w:pPr>
            <w:r w:rsidRPr="009A6774">
              <w:rPr>
                <w:rFonts w:ascii="Arial" w:hAnsi="Arial" w:cs="Arial"/>
                <w:sz w:val="24"/>
                <w:szCs w:val="24"/>
              </w:rPr>
              <w:t xml:space="preserve">No differential needs, experiences or priorities have been identified for this category at this </w:t>
            </w:r>
            <w:r w:rsidR="00E56AC4" w:rsidRPr="009A6774">
              <w:rPr>
                <w:rFonts w:ascii="Arial" w:hAnsi="Arial" w:cs="Arial"/>
                <w:sz w:val="24"/>
                <w:szCs w:val="24"/>
              </w:rPr>
              <w:t>stage;</w:t>
            </w:r>
            <w:r w:rsidRPr="009A6774">
              <w:rPr>
                <w:rFonts w:ascii="Arial" w:hAnsi="Arial" w:cs="Arial"/>
                <w:sz w:val="24"/>
                <w:szCs w:val="24"/>
              </w:rPr>
              <w:t xml:space="preserve"> </w:t>
            </w:r>
            <w:r w:rsidR="00E56AC4" w:rsidRPr="009A6774">
              <w:rPr>
                <w:rFonts w:ascii="Arial" w:hAnsi="Arial" w:cs="Arial"/>
                <w:sz w:val="24"/>
                <w:szCs w:val="24"/>
              </w:rPr>
              <w:t>however,</w:t>
            </w:r>
            <w:r w:rsidRPr="009A6774">
              <w:rPr>
                <w:rFonts w:ascii="Arial" w:hAnsi="Arial" w:cs="Arial"/>
                <w:sz w:val="24"/>
                <w:szCs w:val="24"/>
              </w:rPr>
              <w:t xml:space="preserve"> the planned Council public consultation process will support the identification of any currently unknown needs.</w:t>
            </w:r>
          </w:p>
        </w:tc>
      </w:tr>
      <w:tr w:rsidR="0077586F" w:rsidRPr="007B1DEC" w14:paraId="499D2AB0" w14:textId="77777777" w:rsidTr="006F3EBE">
        <w:tc>
          <w:tcPr>
            <w:tcW w:w="2689" w:type="dxa"/>
          </w:tcPr>
          <w:p w14:paraId="28B43E4A"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Men &amp; Women Generally</w:t>
            </w:r>
          </w:p>
        </w:tc>
        <w:tc>
          <w:tcPr>
            <w:tcW w:w="6945" w:type="dxa"/>
          </w:tcPr>
          <w:p w14:paraId="25C675AD" w14:textId="6E68AA08" w:rsidR="0077586F" w:rsidRPr="009A6774" w:rsidRDefault="00BA5D99" w:rsidP="00315D12">
            <w:pPr>
              <w:autoSpaceDE w:val="0"/>
              <w:autoSpaceDN w:val="0"/>
              <w:adjustRightInd w:val="0"/>
              <w:rPr>
                <w:rFonts w:ascii="Arial" w:hAnsi="Arial" w:cs="Arial"/>
                <w:bCs/>
                <w:sz w:val="24"/>
                <w:szCs w:val="24"/>
              </w:rPr>
            </w:pPr>
            <w:r w:rsidRPr="009A6774">
              <w:rPr>
                <w:rFonts w:ascii="Arial" w:hAnsi="Arial" w:cs="Arial"/>
                <w:sz w:val="24"/>
                <w:szCs w:val="24"/>
              </w:rPr>
              <w:t xml:space="preserve">No differential needs, experiences or priorities have been identified for this category at this </w:t>
            </w:r>
            <w:r w:rsidR="00E56AC4" w:rsidRPr="009A6774">
              <w:rPr>
                <w:rFonts w:ascii="Arial" w:hAnsi="Arial" w:cs="Arial"/>
                <w:sz w:val="24"/>
                <w:szCs w:val="24"/>
              </w:rPr>
              <w:t>stage;</w:t>
            </w:r>
            <w:r w:rsidRPr="009A6774">
              <w:rPr>
                <w:rFonts w:ascii="Arial" w:hAnsi="Arial" w:cs="Arial"/>
                <w:sz w:val="24"/>
                <w:szCs w:val="24"/>
              </w:rPr>
              <w:t xml:space="preserve"> </w:t>
            </w:r>
            <w:r w:rsidR="00E56AC4" w:rsidRPr="009A6774">
              <w:rPr>
                <w:rFonts w:ascii="Arial" w:hAnsi="Arial" w:cs="Arial"/>
                <w:sz w:val="24"/>
                <w:szCs w:val="24"/>
              </w:rPr>
              <w:t>however,</w:t>
            </w:r>
            <w:r w:rsidRPr="009A6774">
              <w:rPr>
                <w:rFonts w:ascii="Arial" w:hAnsi="Arial" w:cs="Arial"/>
                <w:sz w:val="24"/>
                <w:szCs w:val="24"/>
              </w:rPr>
              <w:t xml:space="preserve"> the planned Council public consultation process will support the identification of any currently unknown needs.</w:t>
            </w:r>
          </w:p>
        </w:tc>
      </w:tr>
      <w:tr w:rsidR="0077586F" w:rsidRPr="007B1DEC" w14:paraId="7FF3E390" w14:textId="77777777" w:rsidTr="006F3EBE">
        <w:tc>
          <w:tcPr>
            <w:tcW w:w="2689" w:type="dxa"/>
          </w:tcPr>
          <w:p w14:paraId="2D7B8EA9" w14:textId="77777777" w:rsidR="0077586F" w:rsidRPr="007B1DEC" w:rsidRDefault="0077586F" w:rsidP="00315D12">
            <w:pPr>
              <w:autoSpaceDE w:val="0"/>
              <w:autoSpaceDN w:val="0"/>
              <w:adjustRightInd w:val="0"/>
              <w:rPr>
                <w:rFonts w:ascii="Arial" w:hAnsi="Arial" w:cs="Arial"/>
                <w:bCs/>
                <w:sz w:val="24"/>
                <w:szCs w:val="24"/>
              </w:rPr>
            </w:pPr>
            <w:r w:rsidRPr="007B1DEC">
              <w:rPr>
                <w:rFonts w:ascii="Arial" w:hAnsi="Arial" w:cs="Arial"/>
                <w:bCs/>
                <w:sz w:val="24"/>
                <w:szCs w:val="24"/>
              </w:rPr>
              <w:t>Disability</w:t>
            </w:r>
          </w:p>
        </w:tc>
        <w:tc>
          <w:tcPr>
            <w:tcW w:w="6945" w:type="dxa"/>
          </w:tcPr>
          <w:p w14:paraId="781CB25F" w14:textId="20588C6B" w:rsidR="0077586F" w:rsidRPr="009A6774" w:rsidRDefault="002271C1" w:rsidP="002271C1">
            <w:pPr>
              <w:rPr>
                <w:rFonts w:ascii="Arial" w:hAnsi="Arial" w:cs="Arial"/>
                <w:bCs/>
                <w:sz w:val="24"/>
                <w:szCs w:val="24"/>
              </w:rPr>
            </w:pPr>
            <w:r w:rsidRPr="009A6774">
              <w:rPr>
                <w:rFonts w:ascii="Arial" w:hAnsi="Arial" w:cs="Arial"/>
                <w:bCs/>
                <w:sz w:val="24"/>
                <w:szCs w:val="24"/>
              </w:rPr>
              <w:t xml:space="preserve">There may be a need to access information in alternative formats, for example </w:t>
            </w:r>
            <w:r w:rsidR="001A6520">
              <w:rPr>
                <w:rFonts w:ascii="Arial" w:hAnsi="Arial" w:cs="Arial"/>
                <w:bCs/>
                <w:sz w:val="24"/>
                <w:szCs w:val="24"/>
              </w:rPr>
              <w:t>braille</w:t>
            </w:r>
            <w:r w:rsidRPr="009A6774">
              <w:rPr>
                <w:rFonts w:ascii="Arial" w:hAnsi="Arial" w:cs="Arial"/>
                <w:bCs/>
                <w:sz w:val="24"/>
                <w:szCs w:val="24"/>
              </w:rPr>
              <w:t xml:space="preserve">. (This will be the case for Consultation purposes as well as for the checklist.). </w:t>
            </w:r>
          </w:p>
        </w:tc>
      </w:tr>
      <w:tr w:rsidR="0077586F" w:rsidRPr="007B1DEC" w14:paraId="02C8D66C" w14:textId="77777777" w:rsidTr="006F3EBE">
        <w:tc>
          <w:tcPr>
            <w:tcW w:w="2689" w:type="dxa"/>
          </w:tcPr>
          <w:p w14:paraId="4A6E11A9" w14:textId="77777777" w:rsidR="0077586F" w:rsidRPr="007B1DEC" w:rsidRDefault="006F40DD" w:rsidP="00315D12">
            <w:pPr>
              <w:autoSpaceDE w:val="0"/>
              <w:autoSpaceDN w:val="0"/>
              <w:adjustRightInd w:val="0"/>
              <w:rPr>
                <w:rFonts w:ascii="Arial" w:hAnsi="Arial" w:cs="Arial"/>
                <w:bCs/>
                <w:sz w:val="24"/>
                <w:szCs w:val="24"/>
              </w:rPr>
            </w:pPr>
            <w:r w:rsidRPr="007B1DEC">
              <w:rPr>
                <w:rFonts w:ascii="Arial" w:hAnsi="Arial" w:cs="Arial"/>
                <w:bCs/>
                <w:sz w:val="24"/>
                <w:szCs w:val="24"/>
              </w:rPr>
              <w:t xml:space="preserve">People with and without </w:t>
            </w:r>
            <w:r w:rsidR="0077586F" w:rsidRPr="007B1DEC">
              <w:rPr>
                <w:rFonts w:ascii="Arial" w:hAnsi="Arial" w:cs="Arial"/>
                <w:bCs/>
                <w:sz w:val="24"/>
                <w:szCs w:val="24"/>
              </w:rPr>
              <w:t>Dependants</w:t>
            </w:r>
          </w:p>
        </w:tc>
        <w:tc>
          <w:tcPr>
            <w:tcW w:w="6945" w:type="dxa"/>
          </w:tcPr>
          <w:p w14:paraId="7BA84E18" w14:textId="4036E6F4" w:rsidR="0077586F" w:rsidRPr="009A6774" w:rsidRDefault="002271C1" w:rsidP="00315D12">
            <w:pPr>
              <w:autoSpaceDE w:val="0"/>
              <w:autoSpaceDN w:val="0"/>
              <w:adjustRightInd w:val="0"/>
              <w:rPr>
                <w:rFonts w:ascii="Arial" w:hAnsi="Arial" w:cs="Arial"/>
                <w:bCs/>
                <w:sz w:val="24"/>
                <w:szCs w:val="24"/>
              </w:rPr>
            </w:pPr>
            <w:r w:rsidRPr="009A6774">
              <w:rPr>
                <w:rFonts w:ascii="Arial" w:hAnsi="Arial" w:cs="Arial"/>
                <w:sz w:val="24"/>
                <w:szCs w:val="24"/>
              </w:rPr>
              <w:t xml:space="preserve">No differential needs, experiences or priorities have been identified for this category at this </w:t>
            </w:r>
            <w:r w:rsidR="009A6774" w:rsidRPr="009A6774">
              <w:rPr>
                <w:rFonts w:ascii="Arial" w:hAnsi="Arial" w:cs="Arial"/>
                <w:sz w:val="24"/>
                <w:szCs w:val="24"/>
              </w:rPr>
              <w:t>stage;</w:t>
            </w:r>
            <w:r w:rsidRPr="009A6774">
              <w:rPr>
                <w:rFonts w:ascii="Arial" w:hAnsi="Arial" w:cs="Arial"/>
                <w:sz w:val="24"/>
                <w:szCs w:val="24"/>
              </w:rPr>
              <w:t xml:space="preserve"> </w:t>
            </w:r>
            <w:r w:rsidR="00E56AC4" w:rsidRPr="009A6774">
              <w:rPr>
                <w:rFonts w:ascii="Arial" w:hAnsi="Arial" w:cs="Arial"/>
                <w:sz w:val="24"/>
                <w:szCs w:val="24"/>
              </w:rPr>
              <w:t>however,</w:t>
            </w:r>
            <w:r w:rsidRPr="009A6774">
              <w:rPr>
                <w:rFonts w:ascii="Arial" w:hAnsi="Arial" w:cs="Arial"/>
                <w:sz w:val="24"/>
                <w:szCs w:val="24"/>
              </w:rPr>
              <w:t xml:space="preserve"> the planned Council public consultation process will support the identification of any currently unknown needs.</w:t>
            </w:r>
          </w:p>
        </w:tc>
      </w:tr>
    </w:tbl>
    <w:p w14:paraId="6DD6AFB1" w14:textId="77777777" w:rsidR="006A11E6" w:rsidRPr="007B1DEC" w:rsidRDefault="006A11E6" w:rsidP="0077586F">
      <w:pPr>
        <w:rPr>
          <w:rFonts w:ascii="Arial" w:hAnsi="Arial" w:cs="Arial"/>
          <w:b/>
          <w:sz w:val="24"/>
          <w:szCs w:val="24"/>
        </w:rPr>
      </w:pPr>
    </w:p>
    <w:p w14:paraId="601F1DED" w14:textId="77777777" w:rsidR="0077586F" w:rsidRPr="007B1DEC" w:rsidRDefault="0077586F" w:rsidP="0077586F">
      <w:pPr>
        <w:rPr>
          <w:rFonts w:ascii="Arial" w:hAnsi="Arial" w:cs="Arial"/>
          <w:b/>
          <w:sz w:val="24"/>
          <w:szCs w:val="24"/>
        </w:rPr>
      </w:pPr>
      <w:r w:rsidRPr="007B1DEC">
        <w:rPr>
          <w:rFonts w:ascii="Arial" w:hAnsi="Arial" w:cs="Arial"/>
          <w:b/>
          <w:sz w:val="24"/>
          <w:szCs w:val="24"/>
        </w:rPr>
        <w:t xml:space="preserve">Part 2. Screening questions </w:t>
      </w:r>
    </w:p>
    <w:p w14:paraId="24CBEAFC" w14:textId="6B0BEE0E" w:rsidR="0077586F" w:rsidRPr="007B1DEC" w:rsidRDefault="0077586F" w:rsidP="00B53282">
      <w:pPr>
        <w:pStyle w:val="BodyText"/>
        <w:ind w:hanging="284"/>
        <w:rPr>
          <w:rFonts w:cs="Arial"/>
          <w:color w:val="7030A0"/>
          <w:sz w:val="24"/>
          <w:szCs w:val="24"/>
        </w:rPr>
      </w:pPr>
      <w:r w:rsidRPr="007B1DEC">
        <w:rPr>
          <w:rFonts w:cs="Arial"/>
          <w:b/>
          <w:sz w:val="24"/>
          <w:szCs w:val="24"/>
        </w:rPr>
        <w:t>1</w:t>
      </w:r>
      <w:r w:rsidR="00B53282">
        <w:rPr>
          <w:rFonts w:cs="Arial"/>
          <w:b/>
          <w:sz w:val="24"/>
          <w:szCs w:val="24"/>
        </w:rPr>
        <w:t>.</w:t>
      </w:r>
      <w:r w:rsidRPr="007B1DEC">
        <w:rPr>
          <w:rFonts w:cs="Arial"/>
          <w:b/>
          <w:sz w:val="24"/>
          <w:szCs w:val="24"/>
        </w:rPr>
        <w:t xml:space="preserve"> What is the likely impact on equality of opportunity for those affected by this activity/policy, for each of the Sec</w:t>
      </w:r>
      <w:r w:rsidR="006F5191" w:rsidRPr="007B1DEC">
        <w:rPr>
          <w:rFonts w:cs="Arial"/>
          <w:b/>
          <w:sz w:val="24"/>
          <w:szCs w:val="24"/>
        </w:rPr>
        <w:t>tion</w:t>
      </w:r>
      <w:r w:rsidRPr="007B1DEC">
        <w:rPr>
          <w:rFonts w:cs="Arial"/>
          <w:b/>
          <w:sz w:val="24"/>
          <w:szCs w:val="24"/>
        </w:rPr>
        <w:t xml:space="preserve"> 75 equality categories?</w:t>
      </w:r>
      <w:r w:rsidRPr="007B1DEC">
        <w:rPr>
          <w:rFonts w:cs="Arial"/>
          <w:sz w:val="24"/>
          <w:szCs w:val="24"/>
        </w:rPr>
        <w:t xml:space="preserve"> </w:t>
      </w:r>
    </w:p>
    <w:p w14:paraId="3E028FE0" w14:textId="77777777" w:rsidR="0077586F" w:rsidRPr="007B1DEC" w:rsidRDefault="0077586F" w:rsidP="0077586F">
      <w:pPr>
        <w:rPr>
          <w:rFonts w:ascii="Arial" w:hAnsi="Arial" w:cs="Arial"/>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969"/>
        <w:gridCol w:w="2693"/>
      </w:tblGrid>
      <w:tr w:rsidR="0077586F" w:rsidRPr="007B1DEC" w14:paraId="20701E07" w14:textId="77777777" w:rsidTr="006F3EBE">
        <w:tc>
          <w:tcPr>
            <w:tcW w:w="3119" w:type="dxa"/>
          </w:tcPr>
          <w:p w14:paraId="03566569" w14:textId="77777777" w:rsidR="0077586F" w:rsidRPr="007B1DEC" w:rsidRDefault="0077586F" w:rsidP="006F5191">
            <w:pPr>
              <w:autoSpaceDE w:val="0"/>
              <w:autoSpaceDN w:val="0"/>
              <w:adjustRightInd w:val="0"/>
              <w:rPr>
                <w:rFonts w:ascii="Arial" w:hAnsi="Arial" w:cs="Arial"/>
                <w:b/>
                <w:bCs/>
                <w:sz w:val="24"/>
                <w:szCs w:val="24"/>
              </w:rPr>
            </w:pPr>
            <w:r w:rsidRPr="007B1DEC">
              <w:rPr>
                <w:rFonts w:ascii="Arial" w:hAnsi="Arial" w:cs="Arial"/>
                <w:b/>
                <w:bCs/>
                <w:sz w:val="24"/>
                <w:szCs w:val="24"/>
              </w:rPr>
              <w:t>Sec</w:t>
            </w:r>
            <w:r w:rsidR="006F5191" w:rsidRPr="007B1DEC">
              <w:rPr>
                <w:rFonts w:ascii="Arial" w:hAnsi="Arial" w:cs="Arial"/>
                <w:b/>
                <w:bCs/>
                <w:sz w:val="24"/>
                <w:szCs w:val="24"/>
              </w:rPr>
              <w:t xml:space="preserve">tion </w:t>
            </w:r>
            <w:r w:rsidRPr="007B1DEC">
              <w:rPr>
                <w:rFonts w:ascii="Arial" w:hAnsi="Arial" w:cs="Arial"/>
                <w:b/>
                <w:bCs/>
                <w:sz w:val="24"/>
                <w:szCs w:val="24"/>
              </w:rPr>
              <w:t>75 Category</w:t>
            </w:r>
          </w:p>
        </w:tc>
        <w:tc>
          <w:tcPr>
            <w:tcW w:w="3969" w:type="dxa"/>
          </w:tcPr>
          <w:p w14:paraId="247D293D" w14:textId="77777777" w:rsidR="0077586F" w:rsidRPr="007B1DEC" w:rsidRDefault="0077586F" w:rsidP="00315D12">
            <w:pPr>
              <w:rPr>
                <w:rFonts w:ascii="Arial" w:hAnsi="Arial" w:cs="Arial"/>
                <w:b/>
                <w:bCs/>
                <w:sz w:val="24"/>
                <w:szCs w:val="24"/>
              </w:rPr>
            </w:pPr>
            <w:r w:rsidRPr="007B1DEC">
              <w:rPr>
                <w:rFonts w:ascii="Arial" w:hAnsi="Arial" w:cs="Arial"/>
                <w:b/>
                <w:bCs/>
                <w:sz w:val="24"/>
                <w:szCs w:val="24"/>
              </w:rPr>
              <w:t xml:space="preserve">Details of </w:t>
            </w:r>
            <w:r w:rsidR="00D24D64" w:rsidRPr="007B1DEC">
              <w:rPr>
                <w:rFonts w:ascii="Arial" w:hAnsi="Arial" w:cs="Arial"/>
                <w:b/>
                <w:bCs/>
                <w:sz w:val="24"/>
                <w:szCs w:val="24"/>
              </w:rPr>
              <w:t>likely impact</w:t>
            </w:r>
            <w:r w:rsidR="00545ACC" w:rsidRPr="007B1DEC">
              <w:rPr>
                <w:rFonts w:ascii="Arial" w:hAnsi="Arial" w:cs="Arial"/>
                <w:b/>
                <w:bCs/>
                <w:sz w:val="24"/>
                <w:szCs w:val="24"/>
              </w:rPr>
              <w:t xml:space="preserve"> – will it be positive or negative?</w:t>
            </w:r>
            <w:r w:rsidR="00B965C7" w:rsidRPr="007B1DEC">
              <w:rPr>
                <w:rFonts w:ascii="Arial" w:hAnsi="Arial" w:cs="Arial"/>
                <w:b/>
                <w:bCs/>
                <w:sz w:val="24"/>
                <w:szCs w:val="24"/>
              </w:rPr>
              <w:t xml:space="preserve">  </w:t>
            </w:r>
            <w:r w:rsidR="00D24D64" w:rsidRPr="007B1DEC">
              <w:rPr>
                <w:rFonts w:ascii="Arial" w:hAnsi="Arial" w:cs="Arial"/>
                <w:b/>
                <w:bCs/>
                <w:sz w:val="24"/>
                <w:szCs w:val="24"/>
              </w:rPr>
              <w:t xml:space="preserve">If none anticipated, say </w:t>
            </w:r>
            <w:r w:rsidR="002928BC" w:rsidRPr="007B1DEC">
              <w:rPr>
                <w:rFonts w:ascii="Arial" w:hAnsi="Arial" w:cs="Arial"/>
                <w:b/>
                <w:bCs/>
                <w:sz w:val="24"/>
                <w:szCs w:val="24"/>
              </w:rPr>
              <w:t>none</w:t>
            </w:r>
          </w:p>
        </w:tc>
        <w:tc>
          <w:tcPr>
            <w:tcW w:w="2693" w:type="dxa"/>
          </w:tcPr>
          <w:p w14:paraId="70A3D68F" w14:textId="77777777" w:rsidR="002C652A" w:rsidRPr="007B1DEC" w:rsidRDefault="0077586F" w:rsidP="00545ACC">
            <w:pPr>
              <w:pStyle w:val="Heading1"/>
              <w:rPr>
                <w:rFonts w:cs="Arial"/>
                <w:b/>
                <w:sz w:val="24"/>
                <w:szCs w:val="24"/>
              </w:rPr>
            </w:pPr>
            <w:r w:rsidRPr="007B1DEC">
              <w:rPr>
                <w:rFonts w:cs="Arial"/>
                <w:b/>
                <w:sz w:val="24"/>
                <w:szCs w:val="24"/>
              </w:rPr>
              <w:t xml:space="preserve">Level of impact </w:t>
            </w:r>
            <w:r w:rsidR="00545ACC" w:rsidRPr="007B1DEC">
              <w:rPr>
                <w:rFonts w:cs="Arial"/>
                <w:b/>
                <w:sz w:val="24"/>
                <w:szCs w:val="24"/>
              </w:rPr>
              <w:t xml:space="preserve">- </w:t>
            </w:r>
          </w:p>
          <w:p w14:paraId="586B1E24" w14:textId="77777777" w:rsidR="002928BC" w:rsidRPr="007B1DEC" w:rsidRDefault="00545ACC" w:rsidP="00545ACC">
            <w:pPr>
              <w:pStyle w:val="Heading1"/>
              <w:rPr>
                <w:rFonts w:cs="Arial"/>
                <w:b/>
                <w:sz w:val="24"/>
                <w:szCs w:val="24"/>
              </w:rPr>
            </w:pPr>
            <w:r w:rsidRPr="007B1DEC">
              <w:rPr>
                <w:rFonts w:cs="Arial"/>
                <w:b/>
                <w:sz w:val="24"/>
                <w:szCs w:val="24"/>
              </w:rPr>
              <w:t>major or minor</w:t>
            </w:r>
            <w:r w:rsidR="00C72FDF" w:rsidRPr="007B1DEC">
              <w:rPr>
                <w:rFonts w:cs="Arial"/>
                <w:b/>
                <w:sz w:val="24"/>
                <w:szCs w:val="24"/>
              </w:rPr>
              <w:t>*</w:t>
            </w:r>
            <w:r w:rsidR="0009046B" w:rsidRPr="007B1DEC">
              <w:rPr>
                <w:rFonts w:cs="Arial"/>
                <w:b/>
                <w:sz w:val="24"/>
                <w:szCs w:val="24"/>
              </w:rPr>
              <w:t xml:space="preserve"> </w:t>
            </w:r>
            <w:r w:rsidR="0009046B" w:rsidRPr="007B1DEC">
              <w:rPr>
                <w:rFonts w:cs="Arial"/>
                <w:sz w:val="24"/>
                <w:szCs w:val="24"/>
              </w:rPr>
              <w:t>- see guidance below</w:t>
            </w:r>
          </w:p>
        </w:tc>
      </w:tr>
      <w:tr w:rsidR="00E56AC4" w:rsidRPr="007B1DEC" w14:paraId="73CF999A" w14:textId="77777777" w:rsidTr="006F3EBE">
        <w:tc>
          <w:tcPr>
            <w:tcW w:w="3119" w:type="dxa"/>
          </w:tcPr>
          <w:p w14:paraId="083CA8F2" w14:textId="77777777" w:rsidR="00E56AC4" w:rsidRPr="007B1DEC" w:rsidRDefault="00E56AC4" w:rsidP="00E56AC4">
            <w:pPr>
              <w:autoSpaceDE w:val="0"/>
              <w:autoSpaceDN w:val="0"/>
              <w:adjustRightInd w:val="0"/>
              <w:rPr>
                <w:rFonts w:ascii="Arial" w:hAnsi="Arial" w:cs="Arial"/>
                <w:bCs/>
                <w:sz w:val="24"/>
                <w:szCs w:val="24"/>
              </w:rPr>
            </w:pPr>
            <w:r w:rsidRPr="007B1DEC">
              <w:rPr>
                <w:rFonts w:ascii="Arial" w:hAnsi="Arial" w:cs="Arial"/>
                <w:bCs/>
                <w:sz w:val="24"/>
                <w:szCs w:val="24"/>
              </w:rPr>
              <w:t>Religious Belief</w:t>
            </w:r>
          </w:p>
        </w:tc>
        <w:tc>
          <w:tcPr>
            <w:tcW w:w="3969" w:type="dxa"/>
            <w:vMerge w:val="restart"/>
          </w:tcPr>
          <w:p w14:paraId="0804E945" w14:textId="77777777" w:rsidR="006F3EBE" w:rsidRPr="001A6520" w:rsidRDefault="00E56AC4" w:rsidP="00E56AC4">
            <w:pPr>
              <w:rPr>
                <w:rFonts w:ascii="Arial" w:hAnsi="Arial" w:cs="Arial"/>
                <w:sz w:val="24"/>
                <w:szCs w:val="24"/>
              </w:rPr>
            </w:pPr>
            <w:r w:rsidRPr="001A6520">
              <w:rPr>
                <w:rFonts w:ascii="Arial" w:hAnsi="Arial" w:cs="Arial"/>
                <w:sz w:val="24"/>
                <w:szCs w:val="24"/>
              </w:rPr>
              <w:t xml:space="preserve">None. </w:t>
            </w:r>
          </w:p>
          <w:p w14:paraId="1A29FA72" w14:textId="5E3A579A" w:rsidR="00E56AC4" w:rsidRPr="002271C1" w:rsidRDefault="00E56AC4" w:rsidP="00E56AC4">
            <w:pPr>
              <w:rPr>
                <w:rFonts w:ascii="Arial" w:hAnsi="Arial" w:cs="Arial"/>
                <w:bCs/>
                <w:sz w:val="24"/>
                <w:szCs w:val="24"/>
              </w:rPr>
            </w:pPr>
            <w:r w:rsidRPr="001A6520">
              <w:rPr>
                <w:rFonts w:ascii="Arial" w:hAnsi="Arial" w:cs="Arial"/>
                <w:sz w:val="24"/>
                <w:szCs w:val="24"/>
              </w:rPr>
              <w:t>There is no evidence that the proposed introduction of a Validation Checklist will have any specific impact on th</w:t>
            </w:r>
            <w:r w:rsidR="00A85A7A">
              <w:rPr>
                <w:rFonts w:ascii="Arial" w:hAnsi="Arial" w:cs="Arial"/>
                <w:sz w:val="24"/>
                <w:szCs w:val="24"/>
              </w:rPr>
              <w:t>ese</w:t>
            </w:r>
            <w:r w:rsidRPr="001A6520">
              <w:rPr>
                <w:rFonts w:ascii="Arial" w:hAnsi="Arial" w:cs="Arial"/>
                <w:sz w:val="24"/>
                <w:szCs w:val="24"/>
              </w:rPr>
              <w:t xml:space="preserve"> Section 75 </w:t>
            </w:r>
            <w:r w:rsidR="00A85A7A">
              <w:rPr>
                <w:rFonts w:ascii="Arial" w:hAnsi="Arial" w:cs="Arial"/>
                <w:sz w:val="24"/>
                <w:szCs w:val="24"/>
              </w:rPr>
              <w:t>c</w:t>
            </w:r>
            <w:r w:rsidRPr="001A6520">
              <w:rPr>
                <w:rFonts w:ascii="Arial" w:hAnsi="Arial" w:cs="Arial"/>
                <w:sz w:val="24"/>
                <w:szCs w:val="24"/>
              </w:rPr>
              <w:t>ategor</w:t>
            </w:r>
            <w:r w:rsidR="00A85A7A">
              <w:rPr>
                <w:rFonts w:ascii="Arial" w:hAnsi="Arial" w:cs="Arial"/>
                <w:sz w:val="24"/>
                <w:szCs w:val="24"/>
              </w:rPr>
              <w:t>ies</w:t>
            </w:r>
            <w:r w:rsidRPr="001A6520">
              <w:rPr>
                <w:rFonts w:ascii="Arial" w:hAnsi="Arial" w:cs="Arial"/>
                <w:sz w:val="24"/>
                <w:szCs w:val="24"/>
              </w:rPr>
              <w:t xml:space="preserve">. </w:t>
            </w:r>
            <w:r w:rsidR="001A6520" w:rsidRPr="001A6520">
              <w:rPr>
                <w:rFonts w:ascii="Arial" w:hAnsi="Arial" w:cs="Arial"/>
                <w:sz w:val="24"/>
                <w:szCs w:val="24"/>
              </w:rPr>
              <w:t>However,</w:t>
            </w:r>
            <w:r w:rsidRPr="001A6520">
              <w:rPr>
                <w:rFonts w:ascii="Arial" w:hAnsi="Arial" w:cs="Arial"/>
                <w:sz w:val="24"/>
                <w:szCs w:val="24"/>
              </w:rPr>
              <w:t xml:space="preserve"> mitigation has been incorporated into both the consultation process and the format the checklist will/can be</w:t>
            </w:r>
            <w:r w:rsidRPr="002271C1">
              <w:rPr>
                <w:rFonts w:ascii="Arial" w:hAnsi="Arial" w:cs="Arial"/>
                <w:bCs/>
                <w:sz w:val="24"/>
                <w:szCs w:val="24"/>
              </w:rPr>
              <w:t xml:space="preserve"> provided</w:t>
            </w:r>
            <w:r w:rsidR="001A6520">
              <w:rPr>
                <w:rFonts w:ascii="Arial" w:hAnsi="Arial" w:cs="Arial"/>
                <w:bCs/>
                <w:sz w:val="24"/>
                <w:szCs w:val="24"/>
              </w:rPr>
              <w:t xml:space="preserve"> in</w:t>
            </w:r>
            <w:r w:rsidRPr="002271C1">
              <w:rPr>
                <w:rFonts w:ascii="Arial" w:hAnsi="Arial" w:cs="Arial"/>
                <w:bCs/>
                <w:sz w:val="24"/>
                <w:szCs w:val="24"/>
              </w:rPr>
              <w:t xml:space="preserve"> to support </w:t>
            </w:r>
            <w:r>
              <w:rPr>
                <w:rFonts w:ascii="Arial" w:hAnsi="Arial" w:cs="Arial"/>
                <w:bCs/>
                <w:sz w:val="24"/>
                <w:szCs w:val="24"/>
              </w:rPr>
              <w:t xml:space="preserve">everyone </w:t>
            </w:r>
            <w:r w:rsidRPr="002271C1">
              <w:rPr>
                <w:rFonts w:ascii="Arial" w:hAnsi="Arial" w:cs="Arial"/>
                <w:bCs/>
                <w:sz w:val="24"/>
                <w:szCs w:val="24"/>
              </w:rPr>
              <w:t>within our Council area.</w:t>
            </w:r>
            <w:r w:rsidRPr="00E56AC4">
              <w:rPr>
                <w:rFonts w:ascii="Arial" w:hAnsi="Arial" w:cs="Arial"/>
                <w:bCs/>
                <w:sz w:val="24"/>
                <w:szCs w:val="24"/>
              </w:rPr>
              <w:t xml:space="preserve"> Any Section 75 issues raised during consultation or at a subsequent stage will be considere</w:t>
            </w:r>
            <w:r>
              <w:rPr>
                <w:rFonts w:ascii="Arial" w:hAnsi="Arial" w:cs="Arial"/>
                <w:bCs/>
                <w:sz w:val="24"/>
                <w:szCs w:val="24"/>
              </w:rPr>
              <w:t xml:space="preserve">d fully. </w:t>
            </w:r>
          </w:p>
        </w:tc>
        <w:tc>
          <w:tcPr>
            <w:tcW w:w="2693" w:type="dxa"/>
          </w:tcPr>
          <w:p w14:paraId="5779B989" w14:textId="0F222249" w:rsidR="00E56AC4" w:rsidRPr="002271C1" w:rsidRDefault="00E56AC4" w:rsidP="00E56AC4">
            <w:pPr>
              <w:rPr>
                <w:rFonts w:ascii="Arial" w:hAnsi="Arial" w:cs="Arial"/>
                <w:bCs/>
                <w:sz w:val="24"/>
                <w:szCs w:val="24"/>
              </w:rPr>
            </w:pPr>
          </w:p>
        </w:tc>
      </w:tr>
      <w:tr w:rsidR="00E56AC4" w:rsidRPr="007B1DEC" w14:paraId="59986278" w14:textId="77777777" w:rsidTr="006F3EBE">
        <w:tc>
          <w:tcPr>
            <w:tcW w:w="3119" w:type="dxa"/>
          </w:tcPr>
          <w:p w14:paraId="7E44AB2B" w14:textId="77777777" w:rsidR="00E56AC4" w:rsidRPr="007B1DEC" w:rsidRDefault="00E56AC4" w:rsidP="00E56AC4">
            <w:pPr>
              <w:autoSpaceDE w:val="0"/>
              <w:autoSpaceDN w:val="0"/>
              <w:adjustRightInd w:val="0"/>
              <w:rPr>
                <w:rFonts w:ascii="Arial" w:hAnsi="Arial" w:cs="Arial"/>
                <w:bCs/>
                <w:sz w:val="24"/>
                <w:szCs w:val="24"/>
              </w:rPr>
            </w:pPr>
            <w:r w:rsidRPr="007B1DEC">
              <w:rPr>
                <w:rFonts w:ascii="Arial" w:hAnsi="Arial" w:cs="Arial"/>
                <w:bCs/>
                <w:sz w:val="24"/>
                <w:szCs w:val="24"/>
              </w:rPr>
              <w:t>Political Opinion</w:t>
            </w:r>
          </w:p>
        </w:tc>
        <w:tc>
          <w:tcPr>
            <w:tcW w:w="3969" w:type="dxa"/>
            <w:vMerge/>
          </w:tcPr>
          <w:p w14:paraId="2B678523" w14:textId="2F477348" w:rsidR="00E56AC4" w:rsidRPr="002271C1" w:rsidRDefault="00E56AC4" w:rsidP="00E56AC4">
            <w:pPr>
              <w:rPr>
                <w:rFonts w:ascii="Arial" w:hAnsi="Arial" w:cs="Arial"/>
                <w:b/>
                <w:sz w:val="24"/>
                <w:szCs w:val="24"/>
              </w:rPr>
            </w:pPr>
          </w:p>
        </w:tc>
        <w:tc>
          <w:tcPr>
            <w:tcW w:w="2693" w:type="dxa"/>
          </w:tcPr>
          <w:p w14:paraId="3D6B5493" w14:textId="2B8A01E5" w:rsidR="00E56AC4" w:rsidRPr="002271C1" w:rsidRDefault="00E56AC4" w:rsidP="00E56AC4">
            <w:pPr>
              <w:rPr>
                <w:rFonts w:ascii="Arial" w:hAnsi="Arial" w:cs="Arial"/>
                <w:bCs/>
                <w:sz w:val="24"/>
                <w:szCs w:val="24"/>
              </w:rPr>
            </w:pPr>
          </w:p>
        </w:tc>
      </w:tr>
      <w:tr w:rsidR="00E56AC4" w:rsidRPr="007B1DEC" w14:paraId="37FBC7AA" w14:textId="77777777" w:rsidTr="006F3EBE">
        <w:tc>
          <w:tcPr>
            <w:tcW w:w="3119" w:type="dxa"/>
          </w:tcPr>
          <w:p w14:paraId="460671FB" w14:textId="77777777" w:rsidR="00E56AC4" w:rsidRPr="007B1DEC" w:rsidRDefault="00E56AC4" w:rsidP="00E56AC4">
            <w:pPr>
              <w:autoSpaceDE w:val="0"/>
              <w:autoSpaceDN w:val="0"/>
              <w:adjustRightInd w:val="0"/>
              <w:rPr>
                <w:rFonts w:ascii="Arial" w:hAnsi="Arial" w:cs="Arial"/>
                <w:bCs/>
                <w:sz w:val="24"/>
                <w:szCs w:val="24"/>
              </w:rPr>
            </w:pPr>
            <w:r w:rsidRPr="007B1DEC">
              <w:rPr>
                <w:rFonts w:ascii="Arial" w:hAnsi="Arial" w:cs="Arial"/>
                <w:bCs/>
                <w:sz w:val="24"/>
                <w:szCs w:val="24"/>
              </w:rPr>
              <w:t>Racial Group</w:t>
            </w:r>
          </w:p>
        </w:tc>
        <w:tc>
          <w:tcPr>
            <w:tcW w:w="3969" w:type="dxa"/>
            <w:vMerge/>
          </w:tcPr>
          <w:p w14:paraId="004F829A" w14:textId="1F607CCE" w:rsidR="00E56AC4" w:rsidRPr="002271C1" w:rsidRDefault="00E56AC4" w:rsidP="00E56AC4">
            <w:pPr>
              <w:rPr>
                <w:rFonts w:ascii="Arial" w:hAnsi="Arial" w:cs="Arial"/>
                <w:b/>
                <w:sz w:val="24"/>
                <w:szCs w:val="24"/>
              </w:rPr>
            </w:pPr>
          </w:p>
        </w:tc>
        <w:tc>
          <w:tcPr>
            <w:tcW w:w="2693" w:type="dxa"/>
          </w:tcPr>
          <w:p w14:paraId="05520E50" w14:textId="4840BF67" w:rsidR="00E56AC4" w:rsidRPr="002271C1" w:rsidRDefault="00E56AC4" w:rsidP="00E56AC4">
            <w:pPr>
              <w:rPr>
                <w:rFonts w:ascii="Arial" w:hAnsi="Arial" w:cs="Arial"/>
                <w:bCs/>
                <w:sz w:val="24"/>
                <w:szCs w:val="24"/>
              </w:rPr>
            </w:pPr>
          </w:p>
        </w:tc>
      </w:tr>
      <w:tr w:rsidR="00E56AC4" w:rsidRPr="007B1DEC" w14:paraId="7C4C3043" w14:textId="77777777" w:rsidTr="006F3EBE">
        <w:tc>
          <w:tcPr>
            <w:tcW w:w="3119" w:type="dxa"/>
          </w:tcPr>
          <w:p w14:paraId="51279A3C" w14:textId="77777777" w:rsidR="00E56AC4" w:rsidRPr="007B1DEC" w:rsidRDefault="00E56AC4" w:rsidP="00E56AC4">
            <w:pPr>
              <w:autoSpaceDE w:val="0"/>
              <w:autoSpaceDN w:val="0"/>
              <w:adjustRightInd w:val="0"/>
              <w:rPr>
                <w:rFonts w:ascii="Arial" w:hAnsi="Arial" w:cs="Arial"/>
                <w:bCs/>
                <w:sz w:val="24"/>
                <w:szCs w:val="24"/>
              </w:rPr>
            </w:pPr>
            <w:r w:rsidRPr="007B1DEC">
              <w:rPr>
                <w:rFonts w:ascii="Arial" w:hAnsi="Arial" w:cs="Arial"/>
                <w:bCs/>
                <w:sz w:val="24"/>
                <w:szCs w:val="24"/>
              </w:rPr>
              <w:t>Age</w:t>
            </w:r>
          </w:p>
        </w:tc>
        <w:tc>
          <w:tcPr>
            <w:tcW w:w="3969" w:type="dxa"/>
            <w:vMerge/>
          </w:tcPr>
          <w:p w14:paraId="7754E2CF" w14:textId="663B9972" w:rsidR="00E56AC4" w:rsidRPr="002271C1" w:rsidRDefault="00E56AC4" w:rsidP="00E56AC4">
            <w:pPr>
              <w:rPr>
                <w:rFonts w:ascii="Arial" w:hAnsi="Arial" w:cs="Arial"/>
                <w:b/>
                <w:sz w:val="24"/>
                <w:szCs w:val="24"/>
              </w:rPr>
            </w:pPr>
          </w:p>
        </w:tc>
        <w:tc>
          <w:tcPr>
            <w:tcW w:w="2693" w:type="dxa"/>
          </w:tcPr>
          <w:p w14:paraId="0E8E1870" w14:textId="313A0412" w:rsidR="00E56AC4" w:rsidRPr="002271C1" w:rsidRDefault="00E56AC4" w:rsidP="00E56AC4">
            <w:pPr>
              <w:rPr>
                <w:rFonts w:ascii="Arial" w:hAnsi="Arial" w:cs="Arial"/>
                <w:bCs/>
                <w:sz w:val="24"/>
                <w:szCs w:val="24"/>
              </w:rPr>
            </w:pPr>
          </w:p>
        </w:tc>
      </w:tr>
      <w:tr w:rsidR="00E56AC4" w:rsidRPr="007B1DEC" w14:paraId="51A8DF94" w14:textId="77777777" w:rsidTr="006F3EBE">
        <w:tc>
          <w:tcPr>
            <w:tcW w:w="3119" w:type="dxa"/>
          </w:tcPr>
          <w:p w14:paraId="11E487A8" w14:textId="77777777" w:rsidR="00E56AC4" w:rsidRPr="007B1DEC" w:rsidRDefault="00E56AC4" w:rsidP="00E56AC4">
            <w:pPr>
              <w:autoSpaceDE w:val="0"/>
              <w:autoSpaceDN w:val="0"/>
              <w:adjustRightInd w:val="0"/>
              <w:rPr>
                <w:rFonts w:ascii="Arial" w:hAnsi="Arial" w:cs="Arial"/>
                <w:bCs/>
                <w:sz w:val="24"/>
                <w:szCs w:val="24"/>
              </w:rPr>
            </w:pPr>
            <w:r w:rsidRPr="007B1DEC">
              <w:rPr>
                <w:rFonts w:ascii="Arial" w:hAnsi="Arial" w:cs="Arial"/>
                <w:bCs/>
                <w:sz w:val="24"/>
                <w:szCs w:val="24"/>
              </w:rPr>
              <w:t>Marital Status</w:t>
            </w:r>
          </w:p>
        </w:tc>
        <w:tc>
          <w:tcPr>
            <w:tcW w:w="3969" w:type="dxa"/>
            <w:vMerge/>
          </w:tcPr>
          <w:p w14:paraId="073501B1" w14:textId="1A9E5510" w:rsidR="00E56AC4" w:rsidRPr="002271C1" w:rsidRDefault="00E56AC4" w:rsidP="00E56AC4">
            <w:pPr>
              <w:rPr>
                <w:rFonts w:ascii="Arial" w:hAnsi="Arial" w:cs="Arial"/>
                <w:b/>
                <w:sz w:val="24"/>
                <w:szCs w:val="24"/>
              </w:rPr>
            </w:pPr>
          </w:p>
        </w:tc>
        <w:tc>
          <w:tcPr>
            <w:tcW w:w="2693" w:type="dxa"/>
          </w:tcPr>
          <w:p w14:paraId="178E859F" w14:textId="19BAF54B" w:rsidR="00E56AC4" w:rsidRPr="002271C1" w:rsidRDefault="00E56AC4" w:rsidP="00E56AC4">
            <w:pPr>
              <w:rPr>
                <w:rFonts w:ascii="Arial" w:hAnsi="Arial" w:cs="Arial"/>
                <w:bCs/>
                <w:sz w:val="24"/>
                <w:szCs w:val="24"/>
              </w:rPr>
            </w:pPr>
          </w:p>
        </w:tc>
      </w:tr>
      <w:tr w:rsidR="00E56AC4" w:rsidRPr="007B1DEC" w14:paraId="21DFD5AA" w14:textId="77777777" w:rsidTr="006F3EBE">
        <w:tc>
          <w:tcPr>
            <w:tcW w:w="3119" w:type="dxa"/>
          </w:tcPr>
          <w:p w14:paraId="56962128" w14:textId="77777777" w:rsidR="00E56AC4" w:rsidRPr="007B1DEC" w:rsidRDefault="00E56AC4" w:rsidP="00E56AC4">
            <w:pPr>
              <w:autoSpaceDE w:val="0"/>
              <w:autoSpaceDN w:val="0"/>
              <w:adjustRightInd w:val="0"/>
              <w:rPr>
                <w:rFonts w:ascii="Arial" w:hAnsi="Arial" w:cs="Arial"/>
                <w:bCs/>
                <w:sz w:val="24"/>
                <w:szCs w:val="24"/>
              </w:rPr>
            </w:pPr>
            <w:r w:rsidRPr="007B1DEC">
              <w:rPr>
                <w:rFonts w:ascii="Arial" w:hAnsi="Arial" w:cs="Arial"/>
                <w:bCs/>
                <w:sz w:val="24"/>
                <w:szCs w:val="24"/>
              </w:rPr>
              <w:t>Sexual Orientation</w:t>
            </w:r>
          </w:p>
        </w:tc>
        <w:tc>
          <w:tcPr>
            <w:tcW w:w="3969" w:type="dxa"/>
            <w:vMerge/>
          </w:tcPr>
          <w:p w14:paraId="5882E70D" w14:textId="7E4AE774" w:rsidR="00E56AC4" w:rsidRPr="002271C1" w:rsidRDefault="00E56AC4" w:rsidP="00E56AC4">
            <w:pPr>
              <w:rPr>
                <w:rFonts w:ascii="Arial" w:hAnsi="Arial" w:cs="Arial"/>
                <w:b/>
                <w:sz w:val="24"/>
                <w:szCs w:val="24"/>
              </w:rPr>
            </w:pPr>
          </w:p>
        </w:tc>
        <w:tc>
          <w:tcPr>
            <w:tcW w:w="2693" w:type="dxa"/>
          </w:tcPr>
          <w:p w14:paraId="30E6D0AA" w14:textId="3460EE0D" w:rsidR="00E56AC4" w:rsidRPr="002271C1" w:rsidRDefault="00E56AC4" w:rsidP="00E56AC4">
            <w:pPr>
              <w:rPr>
                <w:rFonts w:ascii="Arial" w:hAnsi="Arial" w:cs="Arial"/>
                <w:bCs/>
                <w:sz w:val="24"/>
                <w:szCs w:val="24"/>
              </w:rPr>
            </w:pPr>
          </w:p>
        </w:tc>
      </w:tr>
      <w:tr w:rsidR="00E56AC4" w:rsidRPr="007B1DEC" w14:paraId="237332FA" w14:textId="77777777" w:rsidTr="006F3EBE">
        <w:tc>
          <w:tcPr>
            <w:tcW w:w="3119" w:type="dxa"/>
          </w:tcPr>
          <w:p w14:paraId="23148E50" w14:textId="77777777" w:rsidR="00E56AC4" w:rsidRPr="007B1DEC" w:rsidRDefault="00E56AC4" w:rsidP="00E56AC4">
            <w:pPr>
              <w:autoSpaceDE w:val="0"/>
              <w:autoSpaceDN w:val="0"/>
              <w:adjustRightInd w:val="0"/>
              <w:rPr>
                <w:rFonts w:ascii="Arial" w:hAnsi="Arial" w:cs="Arial"/>
                <w:bCs/>
                <w:sz w:val="24"/>
                <w:szCs w:val="24"/>
              </w:rPr>
            </w:pPr>
            <w:r w:rsidRPr="007B1DEC">
              <w:rPr>
                <w:rFonts w:ascii="Arial" w:hAnsi="Arial" w:cs="Arial"/>
                <w:bCs/>
                <w:sz w:val="24"/>
                <w:szCs w:val="24"/>
              </w:rPr>
              <w:t>Men &amp; Women Generally</w:t>
            </w:r>
          </w:p>
        </w:tc>
        <w:tc>
          <w:tcPr>
            <w:tcW w:w="3969" w:type="dxa"/>
            <w:vMerge/>
          </w:tcPr>
          <w:p w14:paraId="66A44556" w14:textId="5CBDF41D" w:rsidR="00E56AC4" w:rsidRPr="002271C1" w:rsidRDefault="00E56AC4" w:rsidP="00E56AC4">
            <w:pPr>
              <w:rPr>
                <w:rFonts w:ascii="Arial" w:hAnsi="Arial" w:cs="Arial"/>
                <w:b/>
                <w:sz w:val="24"/>
                <w:szCs w:val="24"/>
              </w:rPr>
            </w:pPr>
          </w:p>
        </w:tc>
        <w:tc>
          <w:tcPr>
            <w:tcW w:w="2693" w:type="dxa"/>
          </w:tcPr>
          <w:p w14:paraId="4704EFE0" w14:textId="62F4A77C" w:rsidR="00E56AC4" w:rsidRPr="002271C1" w:rsidRDefault="00E56AC4" w:rsidP="00E56AC4">
            <w:pPr>
              <w:rPr>
                <w:rFonts w:ascii="Arial" w:hAnsi="Arial" w:cs="Arial"/>
                <w:bCs/>
                <w:sz w:val="24"/>
                <w:szCs w:val="24"/>
              </w:rPr>
            </w:pPr>
          </w:p>
        </w:tc>
      </w:tr>
      <w:tr w:rsidR="00E56AC4" w:rsidRPr="007B1DEC" w14:paraId="17940941" w14:textId="77777777" w:rsidTr="006F3EBE">
        <w:tc>
          <w:tcPr>
            <w:tcW w:w="3119" w:type="dxa"/>
          </w:tcPr>
          <w:p w14:paraId="1577690E" w14:textId="77777777" w:rsidR="00E56AC4" w:rsidRPr="007B1DEC" w:rsidRDefault="00E56AC4" w:rsidP="00E56AC4">
            <w:pPr>
              <w:autoSpaceDE w:val="0"/>
              <w:autoSpaceDN w:val="0"/>
              <w:adjustRightInd w:val="0"/>
              <w:rPr>
                <w:rFonts w:ascii="Arial" w:hAnsi="Arial" w:cs="Arial"/>
                <w:bCs/>
                <w:sz w:val="24"/>
                <w:szCs w:val="24"/>
              </w:rPr>
            </w:pPr>
            <w:r w:rsidRPr="007B1DEC">
              <w:rPr>
                <w:rFonts w:ascii="Arial" w:hAnsi="Arial" w:cs="Arial"/>
                <w:bCs/>
                <w:sz w:val="24"/>
                <w:szCs w:val="24"/>
              </w:rPr>
              <w:t>Disability</w:t>
            </w:r>
          </w:p>
        </w:tc>
        <w:tc>
          <w:tcPr>
            <w:tcW w:w="3969" w:type="dxa"/>
            <w:vMerge/>
          </w:tcPr>
          <w:p w14:paraId="2105F576" w14:textId="12D92E0A" w:rsidR="00E56AC4" w:rsidRPr="002271C1" w:rsidRDefault="00E56AC4" w:rsidP="00E56AC4">
            <w:pPr>
              <w:rPr>
                <w:rFonts w:ascii="Arial" w:hAnsi="Arial" w:cs="Arial"/>
                <w:b/>
                <w:sz w:val="24"/>
                <w:szCs w:val="24"/>
              </w:rPr>
            </w:pPr>
          </w:p>
        </w:tc>
        <w:tc>
          <w:tcPr>
            <w:tcW w:w="2693" w:type="dxa"/>
          </w:tcPr>
          <w:p w14:paraId="7CA66C42" w14:textId="2FFBFF5A" w:rsidR="00E56AC4" w:rsidRPr="002271C1" w:rsidRDefault="00E56AC4" w:rsidP="00E56AC4">
            <w:pPr>
              <w:rPr>
                <w:rFonts w:ascii="Arial" w:hAnsi="Arial" w:cs="Arial"/>
                <w:bCs/>
                <w:sz w:val="24"/>
                <w:szCs w:val="24"/>
              </w:rPr>
            </w:pPr>
          </w:p>
        </w:tc>
      </w:tr>
      <w:tr w:rsidR="00E56AC4" w:rsidRPr="007B1DEC" w14:paraId="7CFFF78A" w14:textId="77777777" w:rsidTr="006F3EBE">
        <w:tc>
          <w:tcPr>
            <w:tcW w:w="3119" w:type="dxa"/>
          </w:tcPr>
          <w:p w14:paraId="2533BE09" w14:textId="77777777" w:rsidR="00E56AC4" w:rsidRPr="007B1DEC" w:rsidRDefault="00E56AC4" w:rsidP="00E56AC4">
            <w:pPr>
              <w:autoSpaceDE w:val="0"/>
              <w:autoSpaceDN w:val="0"/>
              <w:adjustRightInd w:val="0"/>
              <w:rPr>
                <w:rFonts w:ascii="Arial" w:hAnsi="Arial" w:cs="Arial"/>
                <w:bCs/>
                <w:sz w:val="24"/>
                <w:szCs w:val="24"/>
              </w:rPr>
            </w:pPr>
            <w:r w:rsidRPr="007B1DEC">
              <w:rPr>
                <w:rFonts w:ascii="Arial" w:hAnsi="Arial" w:cs="Arial"/>
                <w:bCs/>
                <w:sz w:val="24"/>
                <w:szCs w:val="24"/>
              </w:rPr>
              <w:t>People with and without Dependants</w:t>
            </w:r>
          </w:p>
        </w:tc>
        <w:tc>
          <w:tcPr>
            <w:tcW w:w="3969" w:type="dxa"/>
            <w:vMerge/>
          </w:tcPr>
          <w:p w14:paraId="4D0E1451" w14:textId="53A0ABB9" w:rsidR="00E56AC4" w:rsidRPr="007B1DEC" w:rsidRDefault="00E56AC4" w:rsidP="00E56AC4">
            <w:pPr>
              <w:rPr>
                <w:rFonts w:ascii="Arial" w:hAnsi="Arial" w:cs="Arial"/>
                <w:b/>
                <w:sz w:val="24"/>
                <w:szCs w:val="24"/>
              </w:rPr>
            </w:pPr>
          </w:p>
        </w:tc>
        <w:tc>
          <w:tcPr>
            <w:tcW w:w="2693" w:type="dxa"/>
          </w:tcPr>
          <w:p w14:paraId="302E5858" w14:textId="55E8BD96" w:rsidR="00E56AC4" w:rsidRPr="00347E74" w:rsidRDefault="00E56AC4" w:rsidP="00E56AC4">
            <w:pPr>
              <w:rPr>
                <w:rFonts w:ascii="Arial" w:hAnsi="Arial" w:cs="Arial"/>
                <w:bCs/>
                <w:color w:val="C00000"/>
                <w:sz w:val="24"/>
                <w:szCs w:val="24"/>
              </w:rPr>
            </w:pPr>
          </w:p>
        </w:tc>
      </w:tr>
    </w:tbl>
    <w:p w14:paraId="02C86598" w14:textId="77777777" w:rsidR="0077586F" w:rsidRPr="007B1DEC" w:rsidRDefault="0077586F" w:rsidP="0099229B">
      <w:pPr>
        <w:rPr>
          <w:rFonts w:ascii="Arial" w:hAnsi="Arial" w:cs="Arial"/>
          <w:sz w:val="24"/>
          <w:szCs w:val="24"/>
        </w:rPr>
      </w:pPr>
      <w:r w:rsidRPr="007B1DEC">
        <w:rPr>
          <w:rFonts w:ascii="Arial" w:hAnsi="Arial" w:cs="Arial"/>
          <w:sz w:val="24"/>
          <w:szCs w:val="24"/>
        </w:rPr>
        <w:t>*</w:t>
      </w:r>
      <w:r w:rsidR="00C72FDF" w:rsidRPr="007B1DEC">
        <w:rPr>
          <w:rFonts w:ascii="Arial" w:hAnsi="Arial" w:cs="Arial"/>
          <w:sz w:val="24"/>
          <w:szCs w:val="24"/>
        </w:rPr>
        <w:t xml:space="preserve"> </w:t>
      </w:r>
      <w:r w:rsidRPr="007B1DEC">
        <w:rPr>
          <w:rFonts w:ascii="Arial" w:hAnsi="Arial" w:cs="Arial"/>
          <w:sz w:val="24"/>
          <w:szCs w:val="24"/>
        </w:rPr>
        <w:t>See Appendix 1 for details.</w:t>
      </w:r>
    </w:p>
    <w:p w14:paraId="29689FF6" w14:textId="623F9ACB" w:rsidR="006A11E6" w:rsidRDefault="006A11E6" w:rsidP="00B53282">
      <w:pPr>
        <w:pStyle w:val="BodyText"/>
        <w:ind w:hanging="567"/>
        <w:rPr>
          <w:rFonts w:cs="Arial"/>
          <w:bCs w:val="0"/>
          <w:sz w:val="24"/>
          <w:szCs w:val="24"/>
        </w:rPr>
      </w:pPr>
      <w:r w:rsidRPr="007B1DEC">
        <w:rPr>
          <w:rFonts w:cs="Arial"/>
          <w:b/>
          <w:bCs w:val="0"/>
          <w:sz w:val="24"/>
          <w:szCs w:val="24"/>
        </w:rPr>
        <w:lastRenderedPageBreak/>
        <w:t>2(</w:t>
      </w:r>
      <w:proofErr w:type="gramStart"/>
      <w:r w:rsidRPr="007B1DEC">
        <w:rPr>
          <w:rFonts w:cs="Arial"/>
          <w:b/>
          <w:bCs w:val="0"/>
          <w:sz w:val="24"/>
          <w:szCs w:val="24"/>
        </w:rPr>
        <w:t>a)</w:t>
      </w:r>
      <w:r w:rsidR="00B53282">
        <w:rPr>
          <w:rFonts w:cs="Arial"/>
          <w:b/>
          <w:bCs w:val="0"/>
          <w:sz w:val="24"/>
          <w:szCs w:val="24"/>
        </w:rPr>
        <w:t xml:space="preserve"> </w:t>
      </w:r>
      <w:r w:rsidRPr="007B1DEC">
        <w:rPr>
          <w:rFonts w:cs="Arial"/>
          <w:b/>
          <w:bCs w:val="0"/>
          <w:sz w:val="24"/>
          <w:szCs w:val="24"/>
        </w:rPr>
        <w:t xml:space="preserve"> </w:t>
      </w:r>
      <w:r w:rsidR="0077586F" w:rsidRPr="007B1DEC">
        <w:rPr>
          <w:rFonts w:cs="Arial"/>
          <w:b/>
          <w:bCs w:val="0"/>
          <w:sz w:val="24"/>
          <w:szCs w:val="24"/>
        </w:rPr>
        <w:t>Are</w:t>
      </w:r>
      <w:proofErr w:type="gramEnd"/>
      <w:r w:rsidR="0077586F" w:rsidRPr="007B1DEC">
        <w:rPr>
          <w:rFonts w:cs="Arial"/>
          <w:b/>
          <w:bCs w:val="0"/>
          <w:sz w:val="24"/>
          <w:szCs w:val="24"/>
        </w:rPr>
        <w:t xml:space="preserve"> </w:t>
      </w:r>
      <w:proofErr w:type="gramStart"/>
      <w:r w:rsidR="0077586F" w:rsidRPr="007B1DEC">
        <w:rPr>
          <w:rFonts w:cs="Arial"/>
          <w:b/>
          <w:bCs w:val="0"/>
          <w:sz w:val="24"/>
          <w:szCs w:val="24"/>
        </w:rPr>
        <w:t>there</w:t>
      </w:r>
      <w:proofErr w:type="gramEnd"/>
      <w:r w:rsidR="0077586F" w:rsidRPr="007B1DEC">
        <w:rPr>
          <w:rFonts w:cs="Arial"/>
          <w:b/>
          <w:bCs w:val="0"/>
          <w:sz w:val="24"/>
          <w:szCs w:val="24"/>
        </w:rPr>
        <w:t xml:space="preserve"> opportunities to better promote equality of opportunity for people within the Sec</w:t>
      </w:r>
      <w:r w:rsidR="00C72FDF" w:rsidRPr="007B1DEC">
        <w:rPr>
          <w:rFonts w:cs="Arial"/>
          <w:b/>
          <w:bCs w:val="0"/>
          <w:sz w:val="24"/>
          <w:szCs w:val="24"/>
        </w:rPr>
        <w:t>tion</w:t>
      </w:r>
      <w:r w:rsidR="0077586F" w:rsidRPr="007B1DEC">
        <w:rPr>
          <w:rFonts w:cs="Arial"/>
          <w:b/>
          <w:bCs w:val="0"/>
          <w:sz w:val="24"/>
          <w:szCs w:val="24"/>
        </w:rPr>
        <w:t xml:space="preserve"> 75 equality categories?</w:t>
      </w:r>
      <w:r w:rsidR="00545ACC" w:rsidRPr="007B1DEC">
        <w:rPr>
          <w:rFonts w:cs="Arial"/>
          <w:bCs w:val="0"/>
          <w:sz w:val="24"/>
          <w:szCs w:val="24"/>
        </w:rPr>
        <w:t xml:space="preserve"> </w:t>
      </w:r>
      <w:r w:rsidR="00C72FDF" w:rsidRPr="007B1DEC">
        <w:rPr>
          <w:rFonts w:cs="Arial"/>
          <w:bCs w:val="0"/>
          <w:sz w:val="24"/>
          <w:szCs w:val="24"/>
        </w:rPr>
        <w:t xml:space="preserve"> </w:t>
      </w:r>
    </w:p>
    <w:p w14:paraId="08F979F3" w14:textId="77777777" w:rsidR="00B53282" w:rsidRPr="007B1DEC" w:rsidRDefault="00B53282" w:rsidP="00B53282">
      <w:pPr>
        <w:pStyle w:val="BodyText"/>
        <w:ind w:hanging="567"/>
        <w:rPr>
          <w:rFonts w:cs="Arial"/>
          <w:bCs w:val="0"/>
          <w:color w:val="7030A0"/>
          <w:sz w:val="24"/>
          <w:szCs w:val="24"/>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rsidRPr="007B1DEC" w14:paraId="2B689AD2" w14:textId="77777777" w:rsidTr="00315D12">
        <w:tc>
          <w:tcPr>
            <w:tcW w:w="3384" w:type="dxa"/>
          </w:tcPr>
          <w:p w14:paraId="2DCD641B" w14:textId="77777777" w:rsidR="0077586F" w:rsidRPr="007B1DEC" w:rsidRDefault="0077586F" w:rsidP="00315D12">
            <w:pPr>
              <w:autoSpaceDE w:val="0"/>
              <w:autoSpaceDN w:val="0"/>
              <w:adjustRightInd w:val="0"/>
              <w:rPr>
                <w:rFonts w:ascii="Arial" w:hAnsi="Arial" w:cs="Arial"/>
                <w:b/>
                <w:bCs/>
                <w:sz w:val="24"/>
                <w:szCs w:val="24"/>
              </w:rPr>
            </w:pPr>
            <w:r w:rsidRPr="007B1DEC">
              <w:rPr>
                <w:rFonts w:ascii="Arial" w:hAnsi="Arial" w:cs="Arial"/>
                <w:b/>
                <w:bCs/>
                <w:sz w:val="24"/>
                <w:szCs w:val="24"/>
              </w:rPr>
              <w:t>Sec</w:t>
            </w:r>
            <w:r w:rsidR="006F5191" w:rsidRPr="007B1DEC">
              <w:rPr>
                <w:rFonts w:ascii="Arial" w:hAnsi="Arial" w:cs="Arial"/>
                <w:b/>
                <w:bCs/>
                <w:sz w:val="24"/>
                <w:szCs w:val="24"/>
              </w:rPr>
              <w:t>tion</w:t>
            </w:r>
            <w:r w:rsidRPr="007B1DEC">
              <w:rPr>
                <w:rFonts w:ascii="Arial" w:hAnsi="Arial" w:cs="Arial"/>
                <w:b/>
                <w:bCs/>
                <w:sz w:val="24"/>
                <w:szCs w:val="24"/>
              </w:rPr>
              <w:t xml:space="preserve"> 75 Category</w:t>
            </w:r>
          </w:p>
        </w:tc>
        <w:tc>
          <w:tcPr>
            <w:tcW w:w="3384" w:type="dxa"/>
          </w:tcPr>
          <w:p w14:paraId="3B861B14" w14:textId="77777777" w:rsidR="0077586F" w:rsidRPr="007B1DEC" w:rsidRDefault="0077586F" w:rsidP="00315D12">
            <w:pPr>
              <w:rPr>
                <w:rFonts w:ascii="Arial" w:hAnsi="Arial" w:cs="Arial"/>
                <w:b/>
                <w:sz w:val="24"/>
                <w:szCs w:val="24"/>
              </w:rPr>
            </w:pPr>
            <w:r w:rsidRPr="007B1DEC">
              <w:rPr>
                <w:rFonts w:ascii="Arial" w:hAnsi="Arial" w:cs="Arial"/>
                <w:b/>
                <w:sz w:val="24"/>
                <w:szCs w:val="24"/>
              </w:rPr>
              <w:t xml:space="preserve">IF </w:t>
            </w:r>
            <w:proofErr w:type="gramStart"/>
            <w:r w:rsidRPr="007B1DEC">
              <w:rPr>
                <w:rFonts w:ascii="Arial" w:hAnsi="Arial" w:cs="Arial"/>
                <w:b/>
                <w:sz w:val="24"/>
                <w:szCs w:val="24"/>
              </w:rPr>
              <w:t>Yes</w:t>
            </w:r>
            <w:proofErr w:type="gramEnd"/>
            <w:r w:rsidRPr="007B1DEC">
              <w:rPr>
                <w:rFonts w:ascii="Arial" w:hAnsi="Arial" w:cs="Arial"/>
                <w:b/>
                <w:sz w:val="24"/>
                <w:szCs w:val="24"/>
              </w:rPr>
              <w:t>, provide details</w:t>
            </w:r>
          </w:p>
        </w:tc>
        <w:tc>
          <w:tcPr>
            <w:tcW w:w="3385" w:type="dxa"/>
          </w:tcPr>
          <w:p w14:paraId="22C99BBE" w14:textId="77777777" w:rsidR="0077586F" w:rsidRPr="007B1DEC" w:rsidRDefault="0077586F" w:rsidP="00315D12">
            <w:pPr>
              <w:rPr>
                <w:rFonts w:ascii="Arial" w:hAnsi="Arial" w:cs="Arial"/>
                <w:b/>
                <w:sz w:val="24"/>
                <w:szCs w:val="24"/>
              </w:rPr>
            </w:pPr>
            <w:r w:rsidRPr="007B1DEC">
              <w:rPr>
                <w:rFonts w:ascii="Arial" w:hAnsi="Arial" w:cs="Arial"/>
                <w:b/>
                <w:sz w:val="24"/>
                <w:szCs w:val="24"/>
              </w:rPr>
              <w:t>If No, provide details</w:t>
            </w:r>
          </w:p>
        </w:tc>
      </w:tr>
      <w:tr w:rsidR="009A6774" w:rsidRPr="007B1DEC" w14:paraId="1CF14A71" w14:textId="77777777" w:rsidTr="00C433B9">
        <w:tc>
          <w:tcPr>
            <w:tcW w:w="3384" w:type="dxa"/>
          </w:tcPr>
          <w:p w14:paraId="6708391D" w14:textId="77777777" w:rsidR="009A6774" w:rsidRPr="007B1DEC" w:rsidRDefault="009A6774" w:rsidP="00315D12">
            <w:pPr>
              <w:autoSpaceDE w:val="0"/>
              <w:autoSpaceDN w:val="0"/>
              <w:adjustRightInd w:val="0"/>
              <w:rPr>
                <w:rFonts w:ascii="Arial" w:hAnsi="Arial" w:cs="Arial"/>
                <w:bCs/>
                <w:sz w:val="24"/>
                <w:szCs w:val="24"/>
              </w:rPr>
            </w:pPr>
            <w:r w:rsidRPr="007B1DEC">
              <w:rPr>
                <w:rFonts w:ascii="Arial" w:hAnsi="Arial" w:cs="Arial"/>
                <w:bCs/>
                <w:sz w:val="24"/>
                <w:szCs w:val="24"/>
              </w:rPr>
              <w:t>Religious Belief</w:t>
            </w:r>
          </w:p>
        </w:tc>
        <w:tc>
          <w:tcPr>
            <w:tcW w:w="3384" w:type="dxa"/>
          </w:tcPr>
          <w:p w14:paraId="4183EAAC" w14:textId="77777777" w:rsidR="009A6774" w:rsidRPr="00E56AC4" w:rsidRDefault="009A6774" w:rsidP="00315D12">
            <w:pPr>
              <w:rPr>
                <w:rFonts w:ascii="Arial" w:hAnsi="Arial" w:cs="Arial"/>
                <w:sz w:val="24"/>
                <w:szCs w:val="24"/>
              </w:rPr>
            </w:pPr>
          </w:p>
        </w:tc>
        <w:tc>
          <w:tcPr>
            <w:tcW w:w="3385" w:type="dxa"/>
          </w:tcPr>
          <w:p w14:paraId="7CCE99DA" w14:textId="7FB77988" w:rsidR="009A6774" w:rsidRPr="00E56AC4" w:rsidRDefault="00E56AC4" w:rsidP="00315D12">
            <w:pPr>
              <w:rPr>
                <w:rFonts w:ascii="Arial" w:hAnsi="Arial" w:cs="Arial"/>
                <w:sz w:val="24"/>
                <w:szCs w:val="24"/>
              </w:rPr>
            </w:pPr>
            <w:r w:rsidRPr="00E56AC4">
              <w:rPr>
                <w:rFonts w:ascii="Arial" w:hAnsi="Arial" w:cs="Arial"/>
                <w:bCs/>
                <w:sz w:val="24"/>
                <w:szCs w:val="24"/>
              </w:rPr>
              <w:t xml:space="preserve">Not </w:t>
            </w:r>
            <w:r w:rsidR="001A6520" w:rsidRPr="00E56AC4">
              <w:rPr>
                <w:rFonts w:ascii="Arial" w:hAnsi="Arial" w:cs="Arial"/>
                <w:bCs/>
                <w:sz w:val="24"/>
                <w:szCs w:val="24"/>
              </w:rPr>
              <w:t>currently</w:t>
            </w:r>
            <w:r w:rsidRPr="00E56AC4">
              <w:rPr>
                <w:rFonts w:ascii="Arial" w:hAnsi="Arial" w:cs="Arial"/>
                <w:bCs/>
                <w:sz w:val="24"/>
                <w:szCs w:val="24"/>
              </w:rPr>
              <w:t>.</w:t>
            </w:r>
            <w:r w:rsidR="009A6774" w:rsidRPr="00E56AC4">
              <w:rPr>
                <w:rFonts w:ascii="Arial" w:hAnsi="Arial" w:cs="Arial"/>
                <w:bCs/>
                <w:sz w:val="24"/>
                <w:szCs w:val="24"/>
              </w:rPr>
              <w:t xml:space="preserve"> </w:t>
            </w:r>
            <w:r w:rsidRPr="00E56AC4">
              <w:rPr>
                <w:rFonts w:ascii="Arial" w:hAnsi="Arial" w:cs="Arial"/>
                <w:bCs/>
                <w:sz w:val="24"/>
                <w:szCs w:val="24"/>
              </w:rPr>
              <w:t xml:space="preserve">If any Section 75 issues are raised during consultation or at a subsequent </w:t>
            </w:r>
            <w:r w:rsidR="001A6520" w:rsidRPr="00E56AC4">
              <w:rPr>
                <w:rFonts w:ascii="Arial" w:hAnsi="Arial" w:cs="Arial"/>
                <w:bCs/>
                <w:sz w:val="24"/>
                <w:szCs w:val="24"/>
              </w:rPr>
              <w:t>stage,</w:t>
            </w:r>
            <w:r w:rsidRPr="00E56AC4">
              <w:rPr>
                <w:rFonts w:ascii="Arial" w:hAnsi="Arial" w:cs="Arial"/>
                <w:bCs/>
                <w:sz w:val="24"/>
                <w:szCs w:val="24"/>
              </w:rPr>
              <w:t xml:space="preserve"> they will be considered fully.</w:t>
            </w:r>
          </w:p>
        </w:tc>
      </w:tr>
      <w:tr w:rsidR="009A6774" w:rsidRPr="007B1DEC" w14:paraId="1D6FF7B2" w14:textId="77777777" w:rsidTr="00C433B9">
        <w:tc>
          <w:tcPr>
            <w:tcW w:w="3384" w:type="dxa"/>
          </w:tcPr>
          <w:p w14:paraId="6FC18978" w14:textId="77777777" w:rsidR="009A6774" w:rsidRPr="007B1DEC" w:rsidRDefault="009A6774" w:rsidP="00315D12">
            <w:pPr>
              <w:autoSpaceDE w:val="0"/>
              <w:autoSpaceDN w:val="0"/>
              <w:adjustRightInd w:val="0"/>
              <w:rPr>
                <w:rFonts w:ascii="Arial" w:hAnsi="Arial" w:cs="Arial"/>
                <w:bCs/>
                <w:sz w:val="24"/>
                <w:szCs w:val="24"/>
              </w:rPr>
            </w:pPr>
            <w:r w:rsidRPr="007B1DEC">
              <w:rPr>
                <w:rFonts w:ascii="Arial" w:hAnsi="Arial" w:cs="Arial"/>
                <w:bCs/>
                <w:sz w:val="24"/>
                <w:szCs w:val="24"/>
              </w:rPr>
              <w:t>Political Opinion</w:t>
            </w:r>
          </w:p>
        </w:tc>
        <w:tc>
          <w:tcPr>
            <w:tcW w:w="3384" w:type="dxa"/>
          </w:tcPr>
          <w:p w14:paraId="6EC3B82D" w14:textId="77777777" w:rsidR="009A6774" w:rsidRPr="00E56AC4" w:rsidRDefault="009A6774" w:rsidP="00315D12">
            <w:pPr>
              <w:rPr>
                <w:rFonts w:ascii="Arial" w:hAnsi="Arial" w:cs="Arial"/>
                <w:sz w:val="24"/>
                <w:szCs w:val="24"/>
              </w:rPr>
            </w:pPr>
          </w:p>
        </w:tc>
        <w:tc>
          <w:tcPr>
            <w:tcW w:w="3385" w:type="dxa"/>
          </w:tcPr>
          <w:p w14:paraId="657D92A7" w14:textId="42635381" w:rsidR="009A6774" w:rsidRPr="00E56AC4" w:rsidRDefault="009A6774" w:rsidP="009A6774">
            <w:pPr>
              <w:jc w:val="center"/>
              <w:rPr>
                <w:rFonts w:ascii="Arial" w:hAnsi="Arial" w:cs="Arial"/>
                <w:sz w:val="24"/>
                <w:szCs w:val="24"/>
              </w:rPr>
            </w:pPr>
            <w:r w:rsidRPr="00E56AC4">
              <w:rPr>
                <w:rFonts w:ascii="Arial" w:hAnsi="Arial" w:cs="Arial"/>
                <w:sz w:val="24"/>
                <w:szCs w:val="24"/>
              </w:rPr>
              <w:t>As above</w:t>
            </w:r>
          </w:p>
        </w:tc>
      </w:tr>
      <w:tr w:rsidR="009A6774" w:rsidRPr="007B1DEC" w14:paraId="7FE401A4" w14:textId="77777777" w:rsidTr="00C433B9">
        <w:tc>
          <w:tcPr>
            <w:tcW w:w="3384" w:type="dxa"/>
          </w:tcPr>
          <w:p w14:paraId="6B7E3822" w14:textId="77777777" w:rsidR="009A6774" w:rsidRPr="007B1DEC" w:rsidRDefault="009A6774" w:rsidP="00315D12">
            <w:pPr>
              <w:autoSpaceDE w:val="0"/>
              <w:autoSpaceDN w:val="0"/>
              <w:adjustRightInd w:val="0"/>
              <w:rPr>
                <w:rFonts w:ascii="Arial" w:hAnsi="Arial" w:cs="Arial"/>
                <w:bCs/>
                <w:sz w:val="24"/>
                <w:szCs w:val="24"/>
              </w:rPr>
            </w:pPr>
            <w:r w:rsidRPr="007B1DEC">
              <w:rPr>
                <w:rFonts w:ascii="Arial" w:hAnsi="Arial" w:cs="Arial"/>
                <w:bCs/>
                <w:sz w:val="24"/>
                <w:szCs w:val="24"/>
              </w:rPr>
              <w:t>Racial Group</w:t>
            </w:r>
          </w:p>
        </w:tc>
        <w:tc>
          <w:tcPr>
            <w:tcW w:w="3384" w:type="dxa"/>
          </w:tcPr>
          <w:p w14:paraId="643C73B3" w14:textId="66037031" w:rsidR="009A6774" w:rsidRPr="00E56AC4" w:rsidRDefault="009A6774" w:rsidP="00315D12">
            <w:pPr>
              <w:rPr>
                <w:rFonts w:ascii="Arial" w:hAnsi="Arial" w:cs="Arial"/>
                <w:sz w:val="24"/>
                <w:szCs w:val="24"/>
              </w:rPr>
            </w:pPr>
            <w:r w:rsidRPr="00E56AC4">
              <w:rPr>
                <w:rFonts w:ascii="Arial" w:hAnsi="Arial" w:cs="Arial"/>
                <w:bCs/>
                <w:sz w:val="24"/>
                <w:szCs w:val="24"/>
              </w:rPr>
              <w:t>Accessibility considerations for both the consultation and checklist. e.g. information provided in other languages, or support from staff if required.</w:t>
            </w:r>
          </w:p>
        </w:tc>
        <w:tc>
          <w:tcPr>
            <w:tcW w:w="3385" w:type="dxa"/>
          </w:tcPr>
          <w:p w14:paraId="7E2F83E6" w14:textId="4D54D890" w:rsidR="009A6774" w:rsidRPr="00E56AC4" w:rsidRDefault="009A6774" w:rsidP="00315D12">
            <w:pPr>
              <w:rPr>
                <w:rFonts w:ascii="Arial" w:hAnsi="Arial" w:cs="Arial"/>
                <w:sz w:val="24"/>
                <w:szCs w:val="24"/>
              </w:rPr>
            </w:pPr>
          </w:p>
        </w:tc>
      </w:tr>
      <w:tr w:rsidR="009A6774" w:rsidRPr="007B1DEC" w14:paraId="1B079966" w14:textId="77777777" w:rsidTr="006F3EBE">
        <w:trPr>
          <w:trHeight w:val="1391"/>
        </w:trPr>
        <w:tc>
          <w:tcPr>
            <w:tcW w:w="3384" w:type="dxa"/>
          </w:tcPr>
          <w:p w14:paraId="691FF0C7" w14:textId="77777777" w:rsidR="009A6774" w:rsidRPr="007B1DEC" w:rsidRDefault="009A6774" w:rsidP="00315D12">
            <w:pPr>
              <w:autoSpaceDE w:val="0"/>
              <w:autoSpaceDN w:val="0"/>
              <w:adjustRightInd w:val="0"/>
              <w:rPr>
                <w:rFonts w:ascii="Arial" w:hAnsi="Arial" w:cs="Arial"/>
                <w:bCs/>
                <w:sz w:val="24"/>
                <w:szCs w:val="24"/>
              </w:rPr>
            </w:pPr>
            <w:r w:rsidRPr="007B1DEC">
              <w:rPr>
                <w:rFonts w:ascii="Arial" w:hAnsi="Arial" w:cs="Arial"/>
                <w:bCs/>
                <w:sz w:val="24"/>
                <w:szCs w:val="24"/>
              </w:rPr>
              <w:t>Age</w:t>
            </w:r>
          </w:p>
        </w:tc>
        <w:tc>
          <w:tcPr>
            <w:tcW w:w="3384" w:type="dxa"/>
          </w:tcPr>
          <w:p w14:paraId="0964FA68" w14:textId="4E140B20" w:rsidR="009A6774" w:rsidRPr="00E56AC4" w:rsidRDefault="009A6774" w:rsidP="00315D12">
            <w:pPr>
              <w:rPr>
                <w:rFonts w:ascii="Arial" w:hAnsi="Arial" w:cs="Arial"/>
                <w:sz w:val="24"/>
                <w:szCs w:val="24"/>
              </w:rPr>
            </w:pPr>
            <w:r w:rsidRPr="00E56AC4">
              <w:rPr>
                <w:rFonts w:ascii="Arial" w:hAnsi="Arial" w:cs="Arial"/>
                <w:bCs/>
                <w:sz w:val="24"/>
                <w:szCs w:val="24"/>
              </w:rPr>
              <w:t>Accessibility considerations for both the consultation and checklist. e.g. alternative formats</w:t>
            </w:r>
            <w:r w:rsidR="00E56AC4">
              <w:rPr>
                <w:rFonts w:ascii="Arial" w:hAnsi="Arial" w:cs="Arial"/>
                <w:bCs/>
                <w:sz w:val="24"/>
                <w:szCs w:val="24"/>
              </w:rPr>
              <w:t xml:space="preserve"> </w:t>
            </w:r>
            <w:r w:rsidRPr="00E56AC4">
              <w:rPr>
                <w:rFonts w:ascii="Arial" w:hAnsi="Arial" w:cs="Arial"/>
                <w:bCs/>
                <w:sz w:val="24"/>
                <w:szCs w:val="24"/>
              </w:rPr>
              <w:t>or support from staff if required.</w:t>
            </w:r>
          </w:p>
        </w:tc>
        <w:tc>
          <w:tcPr>
            <w:tcW w:w="3385" w:type="dxa"/>
          </w:tcPr>
          <w:p w14:paraId="01E721C8" w14:textId="32736619" w:rsidR="009A6774" w:rsidRPr="00E56AC4" w:rsidRDefault="009A6774" w:rsidP="00315D12">
            <w:pPr>
              <w:rPr>
                <w:rFonts w:ascii="Arial" w:hAnsi="Arial" w:cs="Arial"/>
                <w:sz w:val="24"/>
                <w:szCs w:val="24"/>
              </w:rPr>
            </w:pPr>
          </w:p>
        </w:tc>
      </w:tr>
      <w:tr w:rsidR="009A6774" w:rsidRPr="007B1DEC" w14:paraId="7A626266" w14:textId="77777777" w:rsidTr="00C433B9">
        <w:tc>
          <w:tcPr>
            <w:tcW w:w="3384" w:type="dxa"/>
          </w:tcPr>
          <w:p w14:paraId="0D94AA30" w14:textId="77777777" w:rsidR="009A6774" w:rsidRPr="007B1DEC" w:rsidRDefault="009A6774" w:rsidP="00315D12">
            <w:pPr>
              <w:autoSpaceDE w:val="0"/>
              <w:autoSpaceDN w:val="0"/>
              <w:adjustRightInd w:val="0"/>
              <w:rPr>
                <w:rFonts w:ascii="Arial" w:hAnsi="Arial" w:cs="Arial"/>
                <w:bCs/>
                <w:sz w:val="24"/>
                <w:szCs w:val="24"/>
              </w:rPr>
            </w:pPr>
            <w:r w:rsidRPr="007B1DEC">
              <w:rPr>
                <w:rFonts w:ascii="Arial" w:hAnsi="Arial" w:cs="Arial"/>
                <w:bCs/>
                <w:sz w:val="24"/>
                <w:szCs w:val="24"/>
              </w:rPr>
              <w:t>Marital Status</w:t>
            </w:r>
          </w:p>
        </w:tc>
        <w:tc>
          <w:tcPr>
            <w:tcW w:w="3384" w:type="dxa"/>
          </w:tcPr>
          <w:p w14:paraId="1B51AC89" w14:textId="77777777" w:rsidR="009A6774" w:rsidRPr="00E56AC4" w:rsidRDefault="009A6774" w:rsidP="00315D12">
            <w:pPr>
              <w:rPr>
                <w:rFonts w:ascii="Arial" w:hAnsi="Arial" w:cs="Arial"/>
                <w:sz w:val="24"/>
                <w:szCs w:val="24"/>
              </w:rPr>
            </w:pPr>
          </w:p>
        </w:tc>
        <w:tc>
          <w:tcPr>
            <w:tcW w:w="3385" w:type="dxa"/>
          </w:tcPr>
          <w:p w14:paraId="2754C6FB" w14:textId="143A8082" w:rsidR="009A6774" w:rsidRPr="00E56AC4" w:rsidRDefault="009A6774" w:rsidP="00315D12">
            <w:pPr>
              <w:rPr>
                <w:rFonts w:ascii="Arial" w:hAnsi="Arial" w:cs="Arial"/>
                <w:sz w:val="24"/>
                <w:szCs w:val="24"/>
              </w:rPr>
            </w:pPr>
            <w:r w:rsidRPr="00E56AC4">
              <w:rPr>
                <w:rFonts w:ascii="Arial" w:hAnsi="Arial" w:cs="Arial"/>
                <w:sz w:val="24"/>
                <w:szCs w:val="24"/>
              </w:rPr>
              <w:t>As per religious belief</w:t>
            </w:r>
          </w:p>
        </w:tc>
      </w:tr>
      <w:tr w:rsidR="009A6774" w:rsidRPr="007B1DEC" w14:paraId="5B572AB8" w14:textId="77777777" w:rsidTr="00C433B9">
        <w:tc>
          <w:tcPr>
            <w:tcW w:w="3384" w:type="dxa"/>
          </w:tcPr>
          <w:p w14:paraId="2B65CD61" w14:textId="77777777" w:rsidR="009A6774" w:rsidRPr="007B1DEC" w:rsidRDefault="009A6774" w:rsidP="00315D12">
            <w:pPr>
              <w:autoSpaceDE w:val="0"/>
              <w:autoSpaceDN w:val="0"/>
              <w:adjustRightInd w:val="0"/>
              <w:rPr>
                <w:rFonts w:ascii="Arial" w:hAnsi="Arial" w:cs="Arial"/>
                <w:bCs/>
                <w:sz w:val="24"/>
                <w:szCs w:val="24"/>
              </w:rPr>
            </w:pPr>
            <w:r w:rsidRPr="007B1DEC">
              <w:rPr>
                <w:rFonts w:ascii="Arial" w:hAnsi="Arial" w:cs="Arial"/>
                <w:bCs/>
                <w:sz w:val="24"/>
                <w:szCs w:val="24"/>
              </w:rPr>
              <w:t>Sexual Orientation</w:t>
            </w:r>
          </w:p>
        </w:tc>
        <w:tc>
          <w:tcPr>
            <w:tcW w:w="3384" w:type="dxa"/>
          </w:tcPr>
          <w:p w14:paraId="7B84D27C" w14:textId="77777777" w:rsidR="009A6774" w:rsidRPr="00E56AC4" w:rsidRDefault="009A6774" w:rsidP="00315D12">
            <w:pPr>
              <w:rPr>
                <w:rFonts w:ascii="Arial" w:hAnsi="Arial" w:cs="Arial"/>
                <w:sz w:val="24"/>
                <w:szCs w:val="24"/>
              </w:rPr>
            </w:pPr>
          </w:p>
        </w:tc>
        <w:tc>
          <w:tcPr>
            <w:tcW w:w="3385" w:type="dxa"/>
          </w:tcPr>
          <w:p w14:paraId="318BCD7E" w14:textId="1A7B99CF" w:rsidR="009A6774" w:rsidRPr="00E56AC4" w:rsidRDefault="009A6774" w:rsidP="00315D12">
            <w:pPr>
              <w:rPr>
                <w:rFonts w:ascii="Arial" w:hAnsi="Arial" w:cs="Arial"/>
                <w:sz w:val="24"/>
                <w:szCs w:val="24"/>
              </w:rPr>
            </w:pPr>
            <w:r w:rsidRPr="00E56AC4">
              <w:rPr>
                <w:rFonts w:ascii="Arial" w:hAnsi="Arial" w:cs="Arial"/>
                <w:sz w:val="24"/>
                <w:szCs w:val="24"/>
              </w:rPr>
              <w:t>As per religious belief</w:t>
            </w:r>
          </w:p>
        </w:tc>
      </w:tr>
      <w:tr w:rsidR="009A6774" w:rsidRPr="007B1DEC" w14:paraId="77E2612A" w14:textId="77777777" w:rsidTr="00C433B9">
        <w:tc>
          <w:tcPr>
            <w:tcW w:w="3384" w:type="dxa"/>
          </w:tcPr>
          <w:p w14:paraId="3A0ECDC7" w14:textId="77777777" w:rsidR="009A6774" w:rsidRPr="007B1DEC" w:rsidRDefault="009A6774" w:rsidP="00315D12">
            <w:pPr>
              <w:autoSpaceDE w:val="0"/>
              <w:autoSpaceDN w:val="0"/>
              <w:adjustRightInd w:val="0"/>
              <w:rPr>
                <w:rFonts w:ascii="Arial" w:hAnsi="Arial" w:cs="Arial"/>
                <w:bCs/>
                <w:sz w:val="24"/>
                <w:szCs w:val="24"/>
              </w:rPr>
            </w:pPr>
            <w:r w:rsidRPr="007B1DEC">
              <w:rPr>
                <w:rFonts w:ascii="Arial" w:hAnsi="Arial" w:cs="Arial"/>
                <w:bCs/>
                <w:sz w:val="24"/>
                <w:szCs w:val="24"/>
              </w:rPr>
              <w:t>Men &amp; Women Generally</w:t>
            </w:r>
          </w:p>
        </w:tc>
        <w:tc>
          <w:tcPr>
            <w:tcW w:w="3384" w:type="dxa"/>
          </w:tcPr>
          <w:p w14:paraId="64F92B93" w14:textId="77777777" w:rsidR="009A6774" w:rsidRPr="00E56AC4" w:rsidRDefault="009A6774" w:rsidP="00315D12">
            <w:pPr>
              <w:rPr>
                <w:rFonts w:ascii="Arial" w:hAnsi="Arial" w:cs="Arial"/>
                <w:sz w:val="24"/>
                <w:szCs w:val="24"/>
              </w:rPr>
            </w:pPr>
          </w:p>
        </w:tc>
        <w:tc>
          <w:tcPr>
            <w:tcW w:w="3385" w:type="dxa"/>
          </w:tcPr>
          <w:p w14:paraId="46098FE7" w14:textId="12C85D7D" w:rsidR="009A6774" w:rsidRPr="00E56AC4" w:rsidRDefault="009A6774" w:rsidP="00315D12">
            <w:pPr>
              <w:rPr>
                <w:rFonts w:ascii="Arial" w:hAnsi="Arial" w:cs="Arial"/>
                <w:sz w:val="24"/>
                <w:szCs w:val="24"/>
              </w:rPr>
            </w:pPr>
            <w:r w:rsidRPr="00E56AC4">
              <w:rPr>
                <w:rFonts w:ascii="Arial" w:hAnsi="Arial" w:cs="Arial"/>
                <w:sz w:val="24"/>
                <w:szCs w:val="24"/>
              </w:rPr>
              <w:t>As per religious belief</w:t>
            </w:r>
          </w:p>
        </w:tc>
      </w:tr>
      <w:tr w:rsidR="009A6774" w:rsidRPr="007B1DEC" w14:paraId="0E82A9C9" w14:textId="77777777" w:rsidTr="00C433B9">
        <w:tc>
          <w:tcPr>
            <w:tcW w:w="3384" w:type="dxa"/>
          </w:tcPr>
          <w:p w14:paraId="42B676B4" w14:textId="77777777" w:rsidR="009A6774" w:rsidRPr="007B1DEC" w:rsidRDefault="009A6774" w:rsidP="00315D12">
            <w:pPr>
              <w:autoSpaceDE w:val="0"/>
              <w:autoSpaceDN w:val="0"/>
              <w:adjustRightInd w:val="0"/>
              <w:rPr>
                <w:rFonts w:ascii="Arial" w:hAnsi="Arial" w:cs="Arial"/>
                <w:bCs/>
                <w:sz w:val="24"/>
                <w:szCs w:val="24"/>
              </w:rPr>
            </w:pPr>
            <w:r w:rsidRPr="007B1DEC">
              <w:rPr>
                <w:rFonts w:ascii="Arial" w:hAnsi="Arial" w:cs="Arial"/>
                <w:bCs/>
                <w:sz w:val="24"/>
                <w:szCs w:val="24"/>
              </w:rPr>
              <w:t>Disability</w:t>
            </w:r>
          </w:p>
        </w:tc>
        <w:tc>
          <w:tcPr>
            <w:tcW w:w="3384" w:type="dxa"/>
          </w:tcPr>
          <w:p w14:paraId="6CF4A756" w14:textId="49438130" w:rsidR="009A6774" w:rsidRPr="00E56AC4" w:rsidRDefault="009A6774" w:rsidP="00315D12">
            <w:pPr>
              <w:rPr>
                <w:rFonts w:ascii="Arial" w:hAnsi="Arial" w:cs="Arial"/>
                <w:sz w:val="24"/>
                <w:szCs w:val="24"/>
              </w:rPr>
            </w:pPr>
            <w:r w:rsidRPr="00E56AC4">
              <w:rPr>
                <w:rFonts w:ascii="Arial" w:hAnsi="Arial" w:cs="Arial"/>
                <w:bCs/>
                <w:sz w:val="24"/>
                <w:szCs w:val="24"/>
              </w:rPr>
              <w:t xml:space="preserve">Accessibility considerations for both the consultation and checklist. e.g. alternative formats or support from staff if required. </w:t>
            </w:r>
          </w:p>
        </w:tc>
        <w:tc>
          <w:tcPr>
            <w:tcW w:w="3385" w:type="dxa"/>
          </w:tcPr>
          <w:p w14:paraId="00C4872E" w14:textId="6B8F507C" w:rsidR="009A6774" w:rsidRPr="00E56AC4" w:rsidRDefault="009A6774" w:rsidP="00315D12">
            <w:pPr>
              <w:rPr>
                <w:rFonts w:ascii="Arial" w:hAnsi="Arial" w:cs="Arial"/>
                <w:sz w:val="24"/>
                <w:szCs w:val="24"/>
              </w:rPr>
            </w:pPr>
          </w:p>
        </w:tc>
      </w:tr>
      <w:tr w:rsidR="009A6774" w:rsidRPr="007B1DEC" w14:paraId="6D27CF82" w14:textId="77777777" w:rsidTr="00C433B9">
        <w:tc>
          <w:tcPr>
            <w:tcW w:w="3384" w:type="dxa"/>
          </w:tcPr>
          <w:p w14:paraId="45B82EBB" w14:textId="77777777" w:rsidR="009A6774" w:rsidRPr="007B1DEC" w:rsidRDefault="009A6774" w:rsidP="00315D12">
            <w:pPr>
              <w:autoSpaceDE w:val="0"/>
              <w:autoSpaceDN w:val="0"/>
              <w:adjustRightInd w:val="0"/>
              <w:rPr>
                <w:rFonts w:ascii="Arial" w:hAnsi="Arial" w:cs="Arial"/>
                <w:bCs/>
                <w:sz w:val="24"/>
                <w:szCs w:val="24"/>
              </w:rPr>
            </w:pPr>
            <w:r w:rsidRPr="007B1DEC">
              <w:rPr>
                <w:rFonts w:ascii="Arial" w:hAnsi="Arial" w:cs="Arial"/>
                <w:bCs/>
                <w:sz w:val="24"/>
                <w:szCs w:val="24"/>
              </w:rPr>
              <w:t>People with and without Dependants</w:t>
            </w:r>
          </w:p>
        </w:tc>
        <w:tc>
          <w:tcPr>
            <w:tcW w:w="3384" w:type="dxa"/>
          </w:tcPr>
          <w:p w14:paraId="45E58F71" w14:textId="77777777" w:rsidR="009A6774" w:rsidRPr="00E56AC4" w:rsidRDefault="009A6774" w:rsidP="00315D12">
            <w:pPr>
              <w:rPr>
                <w:rFonts w:ascii="Arial" w:hAnsi="Arial" w:cs="Arial"/>
                <w:sz w:val="24"/>
                <w:szCs w:val="24"/>
              </w:rPr>
            </w:pPr>
          </w:p>
        </w:tc>
        <w:tc>
          <w:tcPr>
            <w:tcW w:w="3385" w:type="dxa"/>
          </w:tcPr>
          <w:p w14:paraId="12BCB992" w14:textId="7CC23C68" w:rsidR="009A6774" w:rsidRPr="00E56AC4" w:rsidRDefault="009A6774" w:rsidP="00315D12">
            <w:pPr>
              <w:rPr>
                <w:rFonts w:ascii="Arial" w:hAnsi="Arial" w:cs="Arial"/>
                <w:sz w:val="24"/>
                <w:szCs w:val="24"/>
              </w:rPr>
            </w:pPr>
            <w:r w:rsidRPr="00E56AC4">
              <w:rPr>
                <w:rFonts w:ascii="Arial" w:hAnsi="Arial" w:cs="Arial"/>
                <w:sz w:val="24"/>
                <w:szCs w:val="24"/>
              </w:rPr>
              <w:t>As per religious belief</w:t>
            </w:r>
          </w:p>
        </w:tc>
      </w:tr>
    </w:tbl>
    <w:p w14:paraId="40250161" w14:textId="77777777" w:rsidR="006F3EBE" w:rsidRDefault="006F3EBE" w:rsidP="00513BD8">
      <w:pPr>
        <w:spacing w:line="240" w:lineRule="atLeast"/>
        <w:rPr>
          <w:rFonts w:ascii="Arial" w:hAnsi="Arial" w:cs="Arial"/>
          <w:b/>
          <w:sz w:val="24"/>
          <w:szCs w:val="24"/>
          <w:lang w:val="en-US"/>
        </w:rPr>
      </w:pPr>
    </w:p>
    <w:p w14:paraId="4D5550EB" w14:textId="627BBD96" w:rsidR="004C10F5" w:rsidRPr="007B1DEC" w:rsidRDefault="004C10F5" w:rsidP="00513BD8">
      <w:pPr>
        <w:spacing w:line="240" w:lineRule="atLeast"/>
        <w:rPr>
          <w:rFonts w:ascii="Arial" w:hAnsi="Arial" w:cs="Arial"/>
          <w:b/>
          <w:color w:val="7030A0"/>
          <w:sz w:val="24"/>
          <w:szCs w:val="24"/>
          <w:lang w:val="en-US"/>
        </w:rPr>
      </w:pPr>
      <w:r w:rsidRPr="007B1DEC">
        <w:rPr>
          <w:rFonts w:ascii="Arial" w:hAnsi="Arial" w:cs="Arial"/>
          <w:b/>
          <w:sz w:val="24"/>
          <w:szCs w:val="24"/>
          <w:lang w:val="en-US"/>
        </w:rPr>
        <w:t>Equality Action Plan 2021-2025</w:t>
      </w:r>
      <w:r w:rsidR="00500D59" w:rsidRPr="007B1DEC">
        <w:rPr>
          <w:rFonts w:ascii="Arial" w:hAnsi="Arial" w:cs="Arial"/>
          <w:b/>
          <w:color w:val="4472C4" w:themeColor="accent5"/>
          <w:sz w:val="24"/>
          <w:szCs w:val="24"/>
          <w:lang w:val="en-US"/>
        </w:rPr>
        <w:t xml:space="preserve"> </w:t>
      </w:r>
    </w:p>
    <w:p w14:paraId="5D0E1B24" w14:textId="48899EF3" w:rsidR="00513BD8" w:rsidRPr="007B1DEC" w:rsidRDefault="00513BD8" w:rsidP="004C10F5">
      <w:pPr>
        <w:spacing w:line="240" w:lineRule="atLeast"/>
        <w:rPr>
          <w:rFonts w:ascii="Arial" w:hAnsi="Arial" w:cs="Arial"/>
          <w:sz w:val="24"/>
          <w:szCs w:val="24"/>
          <w:lang w:val="en-US"/>
        </w:rPr>
      </w:pPr>
      <w:r w:rsidRPr="007B1DEC">
        <w:rPr>
          <w:rFonts w:ascii="Arial" w:hAnsi="Arial" w:cs="Arial"/>
          <w:sz w:val="24"/>
          <w:szCs w:val="24"/>
          <w:lang w:val="en-US"/>
        </w:rPr>
        <w:t xml:space="preserve">Does the activity/policy/project being screened relate to an action </w:t>
      </w:r>
      <w:r w:rsidR="00921F48" w:rsidRPr="007B1DEC">
        <w:rPr>
          <w:rFonts w:ascii="Arial" w:hAnsi="Arial" w:cs="Arial"/>
          <w:sz w:val="24"/>
          <w:szCs w:val="24"/>
          <w:lang w:val="en-US"/>
        </w:rPr>
        <w:t>in</w:t>
      </w:r>
      <w:r w:rsidR="00775F88" w:rsidRPr="007B1DEC">
        <w:rPr>
          <w:rFonts w:ascii="Arial" w:hAnsi="Arial" w:cs="Arial"/>
          <w:sz w:val="24"/>
          <w:szCs w:val="24"/>
          <w:lang w:val="en-US"/>
        </w:rPr>
        <w:t xml:space="preserve"> the</w:t>
      </w:r>
      <w:r w:rsidR="00921F48" w:rsidRPr="007B1DEC">
        <w:rPr>
          <w:rFonts w:ascii="Arial" w:hAnsi="Arial" w:cs="Arial"/>
          <w:sz w:val="24"/>
          <w:szCs w:val="24"/>
          <w:lang w:val="en-US"/>
        </w:rPr>
        <w:t xml:space="preserve"> </w:t>
      </w:r>
      <w:hyperlink r:id="rId16" w:history="1">
        <w:r w:rsidR="00921F48" w:rsidRPr="007B1DEC">
          <w:rPr>
            <w:rStyle w:val="Hyperlink"/>
            <w:rFonts w:ascii="Arial" w:hAnsi="Arial" w:cs="Arial"/>
            <w:color w:val="auto"/>
            <w:sz w:val="24"/>
            <w:szCs w:val="24"/>
            <w:lang w:val="en-US"/>
          </w:rPr>
          <w:t>Equality Action Plan 2021</w:t>
        </w:r>
        <w:r w:rsidRPr="007B1DEC">
          <w:rPr>
            <w:rStyle w:val="Hyperlink"/>
            <w:rFonts w:ascii="Arial" w:hAnsi="Arial" w:cs="Arial"/>
            <w:color w:val="auto"/>
            <w:sz w:val="24"/>
            <w:szCs w:val="24"/>
            <w:lang w:val="en-US"/>
          </w:rPr>
          <w:t>-2025</w:t>
        </w:r>
      </w:hyperlink>
      <w:r w:rsidRPr="007B1DEC">
        <w:rPr>
          <w:rFonts w:ascii="Arial" w:hAnsi="Arial" w:cs="Arial"/>
          <w:sz w:val="24"/>
          <w:szCs w:val="24"/>
          <w:lang w:val="en-US"/>
        </w:rPr>
        <w:t xml:space="preserve">?  </w:t>
      </w:r>
      <w:r w:rsidR="00921F48" w:rsidRPr="007B1DEC">
        <w:rPr>
          <w:rFonts w:ascii="Arial" w:hAnsi="Arial" w:cs="Arial"/>
          <w:sz w:val="24"/>
          <w:szCs w:val="24"/>
          <w:lang w:val="en-US"/>
        </w:rPr>
        <w:t xml:space="preserve">No  </w:t>
      </w:r>
    </w:p>
    <w:p w14:paraId="4573FD21" w14:textId="62A39CC7" w:rsidR="006A11E6" w:rsidRPr="007B1DEC" w:rsidRDefault="006A11E6" w:rsidP="00B309CE">
      <w:pPr>
        <w:autoSpaceDE w:val="0"/>
        <w:autoSpaceDN w:val="0"/>
        <w:adjustRightInd w:val="0"/>
        <w:ind w:hanging="567"/>
        <w:rPr>
          <w:rFonts w:ascii="Arial" w:hAnsi="Arial" w:cs="Arial"/>
          <w:b/>
          <w:color w:val="7030A0"/>
          <w:sz w:val="24"/>
          <w:szCs w:val="24"/>
        </w:rPr>
      </w:pPr>
      <w:r w:rsidRPr="007B1DEC">
        <w:rPr>
          <w:rFonts w:ascii="Arial" w:hAnsi="Arial" w:cs="Arial"/>
          <w:b/>
          <w:sz w:val="24"/>
          <w:szCs w:val="24"/>
        </w:rPr>
        <w:t>2(</w:t>
      </w:r>
      <w:proofErr w:type="gramStart"/>
      <w:r w:rsidRPr="007B1DEC">
        <w:rPr>
          <w:rFonts w:ascii="Arial" w:hAnsi="Arial" w:cs="Arial"/>
          <w:b/>
          <w:sz w:val="24"/>
          <w:szCs w:val="24"/>
        </w:rPr>
        <w:t>b)  DDA</w:t>
      </w:r>
      <w:proofErr w:type="gramEnd"/>
      <w:r w:rsidRPr="007B1DEC">
        <w:rPr>
          <w:rFonts w:ascii="Arial" w:hAnsi="Arial" w:cs="Arial"/>
          <w:b/>
          <w:sz w:val="24"/>
          <w:szCs w:val="24"/>
        </w:rPr>
        <w:t xml:space="preserve"> Disability Duties (see Disability Action Plan 2021-2025)</w:t>
      </w:r>
      <w:r w:rsidR="0009046B" w:rsidRPr="007B1DEC">
        <w:rPr>
          <w:rFonts w:ascii="Arial" w:hAnsi="Arial" w:cs="Arial"/>
          <w:b/>
          <w:sz w:val="24"/>
          <w:szCs w:val="24"/>
        </w:rPr>
        <w:t xml:space="preserve"> </w:t>
      </w:r>
    </w:p>
    <w:p w14:paraId="0DC2B13C" w14:textId="77777777" w:rsidR="006A11E6" w:rsidRPr="007B1DEC" w:rsidRDefault="006A11E6" w:rsidP="0077586F">
      <w:pPr>
        <w:rPr>
          <w:rFonts w:ascii="Arial" w:hAnsi="Arial" w:cs="Arial"/>
          <w:sz w:val="24"/>
          <w:szCs w:val="24"/>
        </w:rPr>
      </w:pPr>
      <w:r w:rsidRPr="007B1DEC">
        <w:rPr>
          <w:rFonts w:ascii="Arial" w:hAnsi="Arial" w:cs="Arial"/>
          <w:sz w:val="24"/>
          <w:szCs w:val="24"/>
        </w:rPr>
        <w:t xml:space="preserve">Does this policy/activity present opportunities to contribute to the actions in our </w:t>
      </w:r>
      <w:hyperlink r:id="rId17" w:history="1">
        <w:r w:rsidRPr="007B1DEC">
          <w:rPr>
            <w:rStyle w:val="Hyperlink"/>
            <w:rFonts w:ascii="Arial" w:hAnsi="Arial" w:cs="Arial"/>
            <w:color w:val="auto"/>
            <w:sz w:val="24"/>
            <w:szCs w:val="24"/>
          </w:rPr>
          <w:t>Disability Action Plan</w:t>
        </w:r>
      </w:hyperlink>
      <w:r w:rsidRPr="007B1DEC">
        <w:rPr>
          <w:rFonts w:ascii="Arial" w:hAnsi="Arial" w:cs="Arial"/>
          <w:sz w:val="24"/>
          <w:szCs w:val="24"/>
        </w:rPr>
        <w:t>:</w:t>
      </w:r>
      <w:r w:rsidR="00513BD8" w:rsidRPr="007B1DEC">
        <w:rPr>
          <w:rFonts w:ascii="Arial" w:hAnsi="Arial" w:cs="Arial"/>
          <w:sz w:val="24"/>
          <w:szCs w:val="24"/>
        </w:rPr>
        <w:t xml:space="preserve"> </w:t>
      </w:r>
    </w:p>
    <w:p w14:paraId="01160C5D" w14:textId="77777777" w:rsidR="0009046B" w:rsidRPr="007B1DEC" w:rsidRDefault="006A11E6" w:rsidP="00921F48">
      <w:pPr>
        <w:pStyle w:val="ListParagraph"/>
        <w:numPr>
          <w:ilvl w:val="0"/>
          <w:numId w:val="15"/>
        </w:numPr>
        <w:rPr>
          <w:rFonts w:ascii="Arial" w:hAnsi="Arial" w:cs="Arial"/>
          <w:sz w:val="24"/>
          <w:szCs w:val="24"/>
        </w:rPr>
      </w:pPr>
      <w:r w:rsidRPr="007B1DEC">
        <w:rPr>
          <w:rFonts w:ascii="Arial" w:hAnsi="Arial" w:cs="Arial"/>
          <w:sz w:val="24"/>
          <w:szCs w:val="24"/>
        </w:rPr>
        <w:lastRenderedPageBreak/>
        <w:t>to promote positive attitudes towards disabled people?</w:t>
      </w:r>
    </w:p>
    <w:p w14:paraId="45E4FCCA" w14:textId="77777777" w:rsidR="006A11E6" w:rsidRPr="007B1DEC" w:rsidRDefault="006A11E6" w:rsidP="006A11E6">
      <w:pPr>
        <w:pStyle w:val="ListParagraph"/>
        <w:numPr>
          <w:ilvl w:val="0"/>
          <w:numId w:val="15"/>
        </w:numPr>
        <w:rPr>
          <w:rFonts w:ascii="Arial" w:hAnsi="Arial" w:cs="Arial"/>
          <w:sz w:val="24"/>
          <w:szCs w:val="24"/>
        </w:rPr>
      </w:pPr>
      <w:r w:rsidRPr="007B1DEC">
        <w:rPr>
          <w:rFonts w:ascii="Arial" w:hAnsi="Arial" w:cs="Arial"/>
          <w:sz w:val="24"/>
          <w:szCs w:val="24"/>
        </w:rPr>
        <w:t>to encourage the participation of disabled people in public life?</w:t>
      </w:r>
    </w:p>
    <w:p w14:paraId="51FED48D" w14:textId="1946E884" w:rsidR="0009046B" w:rsidRPr="007B1DEC" w:rsidRDefault="006A11E6" w:rsidP="0077586F">
      <w:pPr>
        <w:rPr>
          <w:rFonts w:ascii="Arial" w:hAnsi="Arial" w:cs="Arial"/>
          <w:color w:val="4472C4" w:themeColor="accent5"/>
          <w:sz w:val="24"/>
          <w:szCs w:val="24"/>
        </w:rPr>
      </w:pPr>
      <w:r w:rsidRPr="007B1DEC">
        <w:rPr>
          <w:rFonts w:ascii="Arial" w:hAnsi="Arial" w:cs="Arial"/>
          <w:sz w:val="24"/>
          <w:szCs w:val="24"/>
        </w:rPr>
        <w:t xml:space="preserve">No </w:t>
      </w:r>
    </w:p>
    <w:p w14:paraId="2C25A85A" w14:textId="473E0E8B" w:rsidR="0077586F" w:rsidRDefault="0077586F" w:rsidP="008E37F3">
      <w:pPr>
        <w:pStyle w:val="Footer"/>
        <w:ind w:hanging="567"/>
        <w:rPr>
          <w:rFonts w:ascii="Arial" w:hAnsi="Arial" w:cs="Arial"/>
          <w:b/>
          <w:sz w:val="24"/>
          <w:szCs w:val="24"/>
        </w:rPr>
      </w:pPr>
      <w:r w:rsidRPr="007B1DEC">
        <w:rPr>
          <w:rFonts w:ascii="Arial" w:hAnsi="Arial" w:cs="Arial"/>
          <w:b/>
          <w:sz w:val="24"/>
          <w:szCs w:val="24"/>
        </w:rPr>
        <w:t>3</w:t>
      </w:r>
      <w:r w:rsidR="008E37F3">
        <w:rPr>
          <w:rFonts w:ascii="Arial" w:hAnsi="Arial" w:cs="Arial"/>
          <w:b/>
          <w:sz w:val="24"/>
          <w:szCs w:val="24"/>
        </w:rPr>
        <w:t>.</w:t>
      </w:r>
      <w:r w:rsidR="00B309CE">
        <w:rPr>
          <w:rFonts w:ascii="Arial" w:hAnsi="Arial" w:cs="Arial"/>
          <w:b/>
          <w:sz w:val="24"/>
          <w:szCs w:val="24"/>
        </w:rPr>
        <w:tab/>
      </w:r>
      <w:r w:rsidRPr="007B1DEC">
        <w:rPr>
          <w:rFonts w:ascii="Arial" w:hAnsi="Arial" w:cs="Arial"/>
          <w:b/>
          <w:sz w:val="24"/>
          <w:szCs w:val="24"/>
        </w:rPr>
        <w:t>To what extent is the activity/policy</w:t>
      </w:r>
      <w:r w:rsidR="002C652A" w:rsidRPr="007B1DEC">
        <w:rPr>
          <w:rFonts w:ascii="Arial" w:hAnsi="Arial" w:cs="Arial"/>
          <w:b/>
          <w:sz w:val="24"/>
          <w:szCs w:val="24"/>
        </w:rPr>
        <w:t>/project</w:t>
      </w:r>
      <w:r w:rsidRPr="007B1DEC">
        <w:rPr>
          <w:rFonts w:ascii="Arial" w:hAnsi="Arial" w:cs="Arial"/>
          <w:b/>
          <w:sz w:val="24"/>
          <w:szCs w:val="24"/>
        </w:rPr>
        <w:t xml:space="preserve"> likely to impact on good relations between people of different religious belief, political opinion or racial group? </w:t>
      </w:r>
    </w:p>
    <w:p w14:paraId="6B62C575" w14:textId="77777777" w:rsidR="008E37F3" w:rsidRPr="00F74E65" w:rsidRDefault="008E37F3" w:rsidP="00B309CE">
      <w:pPr>
        <w:pStyle w:val="Footer"/>
        <w:ind w:hanging="426"/>
        <w:rPr>
          <w:rFonts w:ascii="Arial" w:hAnsi="Arial" w:cs="Arial"/>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rsidRPr="007B1DEC" w14:paraId="0551E01B" w14:textId="77777777" w:rsidTr="002C652A">
        <w:tc>
          <w:tcPr>
            <w:tcW w:w="3035" w:type="dxa"/>
          </w:tcPr>
          <w:p w14:paraId="3BB8547F" w14:textId="77777777" w:rsidR="0077586F" w:rsidRPr="007B1DEC" w:rsidRDefault="0077586F" w:rsidP="00315D12">
            <w:pPr>
              <w:rPr>
                <w:rFonts w:ascii="Arial" w:hAnsi="Arial" w:cs="Arial"/>
                <w:b/>
                <w:sz w:val="24"/>
                <w:szCs w:val="24"/>
              </w:rPr>
            </w:pPr>
            <w:r w:rsidRPr="007B1DEC">
              <w:rPr>
                <w:rFonts w:ascii="Arial" w:hAnsi="Arial" w:cs="Arial"/>
                <w:b/>
                <w:sz w:val="24"/>
                <w:szCs w:val="24"/>
              </w:rPr>
              <w:t>Good Relations Category</w:t>
            </w:r>
          </w:p>
        </w:tc>
        <w:tc>
          <w:tcPr>
            <w:tcW w:w="4331" w:type="dxa"/>
          </w:tcPr>
          <w:p w14:paraId="298E50C6" w14:textId="77777777" w:rsidR="002C652A" w:rsidRPr="007B1DEC" w:rsidRDefault="0077586F" w:rsidP="002C652A">
            <w:pPr>
              <w:rPr>
                <w:rFonts w:ascii="Arial" w:hAnsi="Arial" w:cs="Arial"/>
                <w:b/>
                <w:bCs/>
                <w:sz w:val="24"/>
                <w:szCs w:val="24"/>
              </w:rPr>
            </w:pPr>
            <w:r w:rsidRPr="007B1DEC">
              <w:rPr>
                <w:rFonts w:ascii="Arial" w:hAnsi="Arial" w:cs="Arial"/>
                <w:b/>
                <w:bCs/>
                <w:sz w:val="24"/>
                <w:szCs w:val="24"/>
              </w:rPr>
              <w:t xml:space="preserve">Details </w:t>
            </w:r>
            <w:r w:rsidR="002C652A" w:rsidRPr="007B1DEC">
              <w:rPr>
                <w:rFonts w:ascii="Arial" w:hAnsi="Arial" w:cs="Arial"/>
                <w:b/>
                <w:bCs/>
                <w:sz w:val="24"/>
                <w:szCs w:val="24"/>
              </w:rPr>
              <w:t xml:space="preserve">of likely </w:t>
            </w:r>
            <w:r w:rsidRPr="007B1DEC">
              <w:rPr>
                <w:rFonts w:ascii="Arial" w:hAnsi="Arial" w:cs="Arial"/>
                <w:b/>
                <w:bCs/>
                <w:sz w:val="24"/>
                <w:szCs w:val="24"/>
              </w:rPr>
              <w:t>impact</w:t>
            </w:r>
            <w:r w:rsidR="002C652A" w:rsidRPr="007B1DEC">
              <w:rPr>
                <w:rFonts w:ascii="Arial" w:hAnsi="Arial" w:cs="Arial"/>
                <w:b/>
                <w:bCs/>
                <w:sz w:val="24"/>
                <w:szCs w:val="24"/>
              </w:rPr>
              <w:t>.  Will it be positive or negative?</w:t>
            </w:r>
            <w:r w:rsidR="00C72FDF" w:rsidRPr="007B1DEC">
              <w:rPr>
                <w:rFonts w:ascii="Arial" w:hAnsi="Arial" w:cs="Arial"/>
                <w:b/>
                <w:bCs/>
                <w:sz w:val="24"/>
                <w:szCs w:val="24"/>
              </w:rPr>
              <w:t xml:space="preserve"> </w:t>
            </w:r>
            <w:r w:rsidR="00C72FDF" w:rsidRPr="007B1DEC">
              <w:rPr>
                <w:rFonts w:ascii="Arial" w:hAnsi="Arial" w:cs="Arial"/>
                <w:bCs/>
                <w:sz w:val="24"/>
                <w:szCs w:val="24"/>
              </w:rPr>
              <w:t>[if no specific impact identified, say none]</w:t>
            </w:r>
          </w:p>
        </w:tc>
        <w:tc>
          <w:tcPr>
            <w:tcW w:w="2268" w:type="dxa"/>
          </w:tcPr>
          <w:p w14:paraId="53BD7E17" w14:textId="77777777" w:rsidR="002C652A" w:rsidRPr="007B1DEC" w:rsidRDefault="0077586F" w:rsidP="00315D12">
            <w:pPr>
              <w:pStyle w:val="Heading1"/>
              <w:rPr>
                <w:rFonts w:cs="Arial"/>
                <w:b/>
                <w:sz w:val="24"/>
                <w:szCs w:val="24"/>
              </w:rPr>
            </w:pPr>
            <w:r w:rsidRPr="007B1DEC">
              <w:rPr>
                <w:rFonts w:cs="Arial"/>
                <w:b/>
                <w:sz w:val="24"/>
                <w:szCs w:val="24"/>
              </w:rPr>
              <w:t>Lev</w:t>
            </w:r>
            <w:r w:rsidR="002C652A" w:rsidRPr="007B1DEC">
              <w:rPr>
                <w:rFonts w:cs="Arial"/>
                <w:b/>
                <w:sz w:val="24"/>
                <w:szCs w:val="24"/>
              </w:rPr>
              <w:t xml:space="preserve">el of impact – </w:t>
            </w:r>
          </w:p>
          <w:p w14:paraId="279B211B" w14:textId="77777777" w:rsidR="0077586F" w:rsidRPr="007B1DEC" w:rsidRDefault="002C652A" w:rsidP="00315D12">
            <w:pPr>
              <w:pStyle w:val="Heading1"/>
              <w:rPr>
                <w:rFonts w:cs="Arial"/>
                <w:b/>
                <w:sz w:val="24"/>
                <w:szCs w:val="24"/>
              </w:rPr>
            </w:pPr>
            <w:r w:rsidRPr="007B1DEC">
              <w:rPr>
                <w:rFonts w:cs="Arial"/>
                <w:b/>
                <w:sz w:val="24"/>
                <w:szCs w:val="24"/>
              </w:rPr>
              <w:t>minor/major</w:t>
            </w:r>
            <w:r w:rsidR="00C72FDF" w:rsidRPr="007B1DEC">
              <w:rPr>
                <w:rFonts w:cs="Arial"/>
                <w:b/>
                <w:sz w:val="24"/>
                <w:szCs w:val="24"/>
              </w:rPr>
              <w:t>*</w:t>
            </w:r>
          </w:p>
        </w:tc>
      </w:tr>
      <w:tr w:rsidR="00A70C5C" w:rsidRPr="007B1DEC" w14:paraId="40C287AD" w14:textId="77777777" w:rsidTr="002C652A">
        <w:tc>
          <w:tcPr>
            <w:tcW w:w="3035" w:type="dxa"/>
          </w:tcPr>
          <w:p w14:paraId="310F1060" w14:textId="77777777" w:rsidR="00A70C5C" w:rsidRPr="007B1DEC" w:rsidRDefault="00A70C5C" w:rsidP="00315D12">
            <w:pPr>
              <w:rPr>
                <w:rFonts w:ascii="Arial" w:hAnsi="Arial" w:cs="Arial"/>
                <w:sz w:val="24"/>
                <w:szCs w:val="24"/>
              </w:rPr>
            </w:pPr>
            <w:r w:rsidRPr="007B1DEC">
              <w:rPr>
                <w:rFonts w:ascii="Arial" w:hAnsi="Arial" w:cs="Arial"/>
                <w:sz w:val="24"/>
                <w:szCs w:val="24"/>
              </w:rPr>
              <w:t>Religious Belief</w:t>
            </w:r>
          </w:p>
        </w:tc>
        <w:tc>
          <w:tcPr>
            <w:tcW w:w="4331" w:type="dxa"/>
            <w:vMerge w:val="restart"/>
          </w:tcPr>
          <w:p w14:paraId="29F3FEEE" w14:textId="418025B5" w:rsidR="00A70C5C" w:rsidRPr="00F74E65" w:rsidRDefault="00A70C5C" w:rsidP="00315D12">
            <w:pPr>
              <w:rPr>
                <w:rFonts w:ascii="Arial" w:hAnsi="Arial" w:cs="Arial"/>
                <w:sz w:val="24"/>
                <w:szCs w:val="24"/>
              </w:rPr>
            </w:pPr>
            <w:r w:rsidRPr="00F74E65">
              <w:rPr>
                <w:rFonts w:ascii="Arial" w:hAnsi="Arial" w:cs="Arial"/>
                <w:sz w:val="24"/>
                <w:szCs w:val="24"/>
              </w:rPr>
              <w:t xml:space="preserve">The Validation Checklist is designed to enhance the quality of service by providing clarification on the documentation required when submitting a planning application. It does not have any impact on </w:t>
            </w:r>
            <w:r w:rsidR="00760ECC">
              <w:rPr>
                <w:rFonts w:ascii="Arial" w:hAnsi="Arial" w:cs="Arial"/>
                <w:sz w:val="24"/>
                <w:szCs w:val="24"/>
              </w:rPr>
              <w:t xml:space="preserve">any of the </w:t>
            </w:r>
            <w:r w:rsidRPr="00F74E65">
              <w:rPr>
                <w:rFonts w:ascii="Arial" w:hAnsi="Arial" w:cs="Arial"/>
                <w:sz w:val="24"/>
                <w:szCs w:val="24"/>
              </w:rPr>
              <w:t>good relations</w:t>
            </w:r>
            <w:r w:rsidR="00760ECC">
              <w:rPr>
                <w:rFonts w:ascii="Arial" w:hAnsi="Arial" w:cs="Arial"/>
                <w:sz w:val="24"/>
                <w:szCs w:val="24"/>
              </w:rPr>
              <w:t xml:space="preserve"> category</w:t>
            </w:r>
            <w:r w:rsidRPr="00F74E65">
              <w:rPr>
                <w:rFonts w:ascii="Arial" w:hAnsi="Arial" w:cs="Arial"/>
                <w:sz w:val="24"/>
                <w:szCs w:val="24"/>
              </w:rPr>
              <w:t>.</w:t>
            </w:r>
          </w:p>
        </w:tc>
        <w:tc>
          <w:tcPr>
            <w:tcW w:w="2268" w:type="dxa"/>
            <w:vMerge w:val="restart"/>
          </w:tcPr>
          <w:p w14:paraId="1087B1F4" w14:textId="56773991" w:rsidR="00A70C5C" w:rsidRPr="009B443F" w:rsidRDefault="00E56AC4" w:rsidP="00315D12">
            <w:pPr>
              <w:rPr>
                <w:rFonts w:ascii="Arial" w:hAnsi="Arial" w:cs="Arial"/>
                <w:color w:val="C00000"/>
                <w:sz w:val="24"/>
                <w:szCs w:val="24"/>
              </w:rPr>
            </w:pPr>
            <w:r>
              <w:rPr>
                <w:rFonts w:ascii="Arial" w:hAnsi="Arial" w:cs="Arial"/>
                <w:sz w:val="24"/>
                <w:szCs w:val="24"/>
              </w:rPr>
              <w:t>N/A</w:t>
            </w:r>
          </w:p>
        </w:tc>
      </w:tr>
      <w:tr w:rsidR="00A70C5C" w:rsidRPr="007B1DEC" w14:paraId="0725F0B4" w14:textId="77777777" w:rsidTr="002C652A">
        <w:tc>
          <w:tcPr>
            <w:tcW w:w="3035" w:type="dxa"/>
          </w:tcPr>
          <w:p w14:paraId="01DBCDDF" w14:textId="77777777" w:rsidR="00A70C5C" w:rsidRPr="007B1DEC" w:rsidRDefault="00A70C5C" w:rsidP="00315D12">
            <w:pPr>
              <w:rPr>
                <w:rFonts w:ascii="Arial" w:hAnsi="Arial" w:cs="Arial"/>
                <w:sz w:val="24"/>
                <w:szCs w:val="24"/>
              </w:rPr>
            </w:pPr>
            <w:r w:rsidRPr="007B1DEC">
              <w:rPr>
                <w:rFonts w:ascii="Arial" w:hAnsi="Arial" w:cs="Arial"/>
                <w:sz w:val="24"/>
                <w:szCs w:val="24"/>
              </w:rPr>
              <w:t>Political Opinion</w:t>
            </w:r>
          </w:p>
        </w:tc>
        <w:tc>
          <w:tcPr>
            <w:tcW w:w="4331" w:type="dxa"/>
            <w:vMerge/>
          </w:tcPr>
          <w:p w14:paraId="68758534" w14:textId="772E3C0B" w:rsidR="00A70C5C" w:rsidRPr="007B1DEC" w:rsidRDefault="00A70C5C" w:rsidP="00315D12">
            <w:pPr>
              <w:rPr>
                <w:rFonts w:ascii="Arial" w:hAnsi="Arial" w:cs="Arial"/>
                <w:sz w:val="24"/>
                <w:szCs w:val="24"/>
              </w:rPr>
            </w:pPr>
          </w:p>
        </w:tc>
        <w:tc>
          <w:tcPr>
            <w:tcW w:w="2268" w:type="dxa"/>
            <w:vMerge/>
          </w:tcPr>
          <w:p w14:paraId="7F8407A3" w14:textId="62C888BE" w:rsidR="00A70C5C" w:rsidRPr="009B443F" w:rsidRDefault="00A70C5C" w:rsidP="00315D12">
            <w:pPr>
              <w:rPr>
                <w:rFonts w:ascii="Arial" w:hAnsi="Arial" w:cs="Arial"/>
                <w:color w:val="C00000"/>
                <w:sz w:val="24"/>
                <w:szCs w:val="24"/>
              </w:rPr>
            </w:pPr>
          </w:p>
        </w:tc>
      </w:tr>
      <w:tr w:rsidR="00A70C5C" w:rsidRPr="007B1DEC" w14:paraId="5D70840C" w14:textId="77777777" w:rsidTr="002C652A">
        <w:tc>
          <w:tcPr>
            <w:tcW w:w="3035" w:type="dxa"/>
          </w:tcPr>
          <w:p w14:paraId="558FDFDD" w14:textId="77777777" w:rsidR="00A70C5C" w:rsidRPr="007B1DEC" w:rsidRDefault="00A70C5C" w:rsidP="00315D12">
            <w:pPr>
              <w:rPr>
                <w:rFonts w:ascii="Arial" w:hAnsi="Arial" w:cs="Arial"/>
                <w:sz w:val="24"/>
                <w:szCs w:val="24"/>
              </w:rPr>
            </w:pPr>
            <w:r w:rsidRPr="007B1DEC">
              <w:rPr>
                <w:rFonts w:ascii="Arial" w:hAnsi="Arial" w:cs="Arial"/>
                <w:sz w:val="24"/>
                <w:szCs w:val="24"/>
              </w:rPr>
              <w:t>Racial Group</w:t>
            </w:r>
          </w:p>
        </w:tc>
        <w:tc>
          <w:tcPr>
            <w:tcW w:w="4331" w:type="dxa"/>
            <w:vMerge/>
          </w:tcPr>
          <w:p w14:paraId="0B8BFD27" w14:textId="07208D8E" w:rsidR="00A70C5C" w:rsidRPr="007B1DEC" w:rsidRDefault="00A70C5C" w:rsidP="00315D12">
            <w:pPr>
              <w:rPr>
                <w:rFonts w:ascii="Arial" w:hAnsi="Arial" w:cs="Arial"/>
                <w:sz w:val="24"/>
                <w:szCs w:val="24"/>
              </w:rPr>
            </w:pPr>
          </w:p>
        </w:tc>
        <w:tc>
          <w:tcPr>
            <w:tcW w:w="2268" w:type="dxa"/>
            <w:vMerge/>
          </w:tcPr>
          <w:p w14:paraId="147B68CF" w14:textId="5F17A8FA" w:rsidR="00A70C5C" w:rsidRPr="009B443F" w:rsidRDefault="00A70C5C" w:rsidP="00315D12">
            <w:pPr>
              <w:rPr>
                <w:rFonts w:ascii="Arial" w:hAnsi="Arial" w:cs="Arial"/>
                <w:color w:val="C00000"/>
                <w:sz w:val="24"/>
                <w:szCs w:val="24"/>
              </w:rPr>
            </w:pPr>
          </w:p>
        </w:tc>
      </w:tr>
    </w:tbl>
    <w:p w14:paraId="069CEACA" w14:textId="77777777" w:rsidR="0077586F" w:rsidRPr="007B1DEC" w:rsidRDefault="0077586F" w:rsidP="0077586F">
      <w:pPr>
        <w:rPr>
          <w:rFonts w:ascii="Arial" w:hAnsi="Arial" w:cs="Arial"/>
          <w:sz w:val="24"/>
          <w:szCs w:val="24"/>
        </w:rPr>
      </w:pPr>
      <w:r w:rsidRPr="007B1DEC">
        <w:rPr>
          <w:rFonts w:ascii="Arial" w:hAnsi="Arial" w:cs="Arial"/>
          <w:sz w:val="24"/>
          <w:szCs w:val="24"/>
        </w:rPr>
        <w:t>*See Appendix 1 for details.</w:t>
      </w:r>
    </w:p>
    <w:p w14:paraId="7B58D28A" w14:textId="3C2280FF" w:rsidR="0009451E" w:rsidRDefault="0077586F" w:rsidP="008E37F3">
      <w:pPr>
        <w:pStyle w:val="BodyText"/>
        <w:ind w:hanging="567"/>
        <w:rPr>
          <w:rFonts w:cs="Arial"/>
          <w:b/>
          <w:bCs w:val="0"/>
          <w:sz w:val="24"/>
          <w:szCs w:val="24"/>
        </w:rPr>
      </w:pPr>
      <w:r w:rsidRPr="007B1DEC">
        <w:rPr>
          <w:rFonts w:cs="Arial"/>
          <w:b/>
          <w:bCs w:val="0"/>
          <w:sz w:val="24"/>
          <w:szCs w:val="24"/>
        </w:rPr>
        <w:t>4</w:t>
      </w:r>
      <w:r w:rsidR="008E37F3">
        <w:rPr>
          <w:rFonts w:cs="Arial"/>
          <w:b/>
          <w:bCs w:val="0"/>
          <w:sz w:val="24"/>
          <w:szCs w:val="24"/>
        </w:rPr>
        <w:t>.</w:t>
      </w:r>
      <w:r w:rsidRPr="007B1DEC">
        <w:rPr>
          <w:rFonts w:cs="Arial"/>
          <w:b/>
          <w:bCs w:val="0"/>
          <w:sz w:val="24"/>
          <w:szCs w:val="24"/>
        </w:rPr>
        <w:t xml:space="preserve"> </w:t>
      </w:r>
      <w:r w:rsidR="008E37F3">
        <w:rPr>
          <w:rFonts w:cs="Arial"/>
          <w:b/>
          <w:bCs w:val="0"/>
          <w:sz w:val="24"/>
          <w:szCs w:val="24"/>
        </w:rPr>
        <w:tab/>
      </w:r>
      <w:r w:rsidRPr="007B1DEC">
        <w:rPr>
          <w:rFonts w:cs="Arial"/>
          <w:b/>
          <w:bCs w:val="0"/>
          <w:sz w:val="24"/>
          <w:szCs w:val="24"/>
        </w:rPr>
        <w:t>Are there opportunities to better promote good relations between people of different religious belief, political opinion or racial group?</w:t>
      </w:r>
      <w:r w:rsidR="004C6097" w:rsidRPr="007B1DEC">
        <w:rPr>
          <w:rFonts w:cs="Arial"/>
          <w:b/>
          <w:bCs w:val="0"/>
          <w:sz w:val="24"/>
          <w:szCs w:val="24"/>
        </w:rPr>
        <w:t xml:space="preserve"> </w:t>
      </w:r>
    </w:p>
    <w:p w14:paraId="43F57F54" w14:textId="77777777" w:rsidR="008E37F3" w:rsidRPr="006F3EBE" w:rsidRDefault="008E37F3" w:rsidP="008E37F3">
      <w:pPr>
        <w:pStyle w:val="BodyText"/>
        <w:ind w:hanging="567"/>
        <w:rPr>
          <w:rFonts w:cs="Arial"/>
          <w:bCs w:val="0"/>
          <w:color w:val="7030A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4"/>
        <w:gridCol w:w="3065"/>
        <w:gridCol w:w="3164"/>
      </w:tblGrid>
      <w:tr w:rsidR="0077586F" w:rsidRPr="007B1DEC" w14:paraId="041D7806" w14:textId="77777777" w:rsidTr="00A70C5C">
        <w:tc>
          <w:tcPr>
            <w:tcW w:w="3094" w:type="dxa"/>
          </w:tcPr>
          <w:p w14:paraId="1991E3F5" w14:textId="77777777" w:rsidR="0077586F" w:rsidRPr="007B1DEC" w:rsidRDefault="0077586F" w:rsidP="00315D12">
            <w:pPr>
              <w:rPr>
                <w:rFonts w:ascii="Arial" w:hAnsi="Arial" w:cs="Arial"/>
                <w:b/>
                <w:sz w:val="24"/>
                <w:szCs w:val="24"/>
              </w:rPr>
            </w:pPr>
            <w:r w:rsidRPr="007B1DEC">
              <w:rPr>
                <w:rFonts w:ascii="Arial" w:hAnsi="Arial" w:cs="Arial"/>
                <w:b/>
                <w:sz w:val="24"/>
                <w:szCs w:val="24"/>
              </w:rPr>
              <w:t>Good Relations Category</w:t>
            </w:r>
          </w:p>
        </w:tc>
        <w:tc>
          <w:tcPr>
            <w:tcW w:w="3065" w:type="dxa"/>
          </w:tcPr>
          <w:p w14:paraId="0CE2F02B" w14:textId="77777777" w:rsidR="0077586F" w:rsidRPr="007B1DEC" w:rsidRDefault="0077586F" w:rsidP="00315D12">
            <w:pPr>
              <w:rPr>
                <w:rFonts w:ascii="Arial" w:hAnsi="Arial" w:cs="Arial"/>
                <w:b/>
                <w:sz w:val="24"/>
                <w:szCs w:val="24"/>
              </w:rPr>
            </w:pPr>
            <w:r w:rsidRPr="007B1DEC">
              <w:rPr>
                <w:rFonts w:ascii="Arial" w:hAnsi="Arial" w:cs="Arial"/>
                <w:b/>
                <w:sz w:val="24"/>
                <w:szCs w:val="24"/>
              </w:rPr>
              <w:t xml:space="preserve">IF </w:t>
            </w:r>
            <w:proofErr w:type="gramStart"/>
            <w:r w:rsidRPr="007B1DEC">
              <w:rPr>
                <w:rFonts w:ascii="Arial" w:hAnsi="Arial" w:cs="Arial"/>
                <w:b/>
                <w:sz w:val="24"/>
                <w:szCs w:val="24"/>
              </w:rPr>
              <w:t>Yes</w:t>
            </w:r>
            <w:proofErr w:type="gramEnd"/>
            <w:r w:rsidRPr="007B1DEC">
              <w:rPr>
                <w:rFonts w:ascii="Arial" w:hAnsi="Arial" w:cs="Arial"/>
                <w:b/>
                <w:sz w:val="24"/>
                <w:szCs w:val="24"/>
              </w:rPr>
              <w:t>, provide details</w:t>
            </w:r>
          </w:p>
        </w:tc>
        <w:tc>
          <w:tcPr>
            <w:tcW w:w="3164" w:type="dxa"/>
          </w:tcPr>
          <w:p w14:paraId="79246401" w14:textId="77777777" w:rsidR="0077586F" w:rsidRPr="007B1DEC" w:rsidRDefault="0077586F" w:rsidP="00315D12">
            <w:pPr>
              <w:rPr>
                <w:rFonts w:ascii="Arial" w:hAnsi="Arial" w:cs="Arial"/>
                <w:b/>
                <w:sz w:val="24"/>
                <w:szCs w:val="24"/>
              </w:rPr>
            </w:pPr>
            <w:r w:rsidRPr="007B1DEC">
              <w:rPr>
                <w:rFonts w:ascii="Arial" w:hAnsi="Arial" w:cs="Arial"/>
                <w:b/>
                <w:sz w:val="24"/>
                <w:szCs w:val="24"/>
              </w:rPr>
              <w:t>If No, provide details</w:t>
            </w:r>
          </w:p>
        </w:tc>
      </w:tr>
      <w:tr w:rsidR="00A70C5C" w:rsidRPr="007B1DEC" w14:paraId="2D456BCF" w14:textId="77777777" w:rsidTr="00A70C5C">
        <w:tc>
          <w:tcPr>
            <w:tcW w:w="3094" w:type="dxa"/>
          </w:tcPr>
          <w:p w14:paraId="799222D1" w14:textId="77777777" w:rsidR="00A70C5C" w:rsidRPr="007B1DEC" w:rsidRDefault="00A70C5C" w:rsidP="00315D12">
            <w:pPr>
              <w:rPr>
                <w:rFonts w:ascii="Arial" w:hAnsi="Arial" w:cs="Arial"/>
                <w:sz w:val="24"/>
                <w:szCs w:val="24"/>
              </w:rPr>
            </w:pPr>
            <w:r w:rsidRPr="007B1DEC">
              <w:rPr>
                <w:rFonts w:ascii="Arial" w:hAnsi="Arial" w:cs="Arial"/>
                <w:sz w:val="24"/>
                <w:szCs w:val="24"/>
              </w:rPr>
              <w:t>Religious Belief</w:t>
            </w:r>
          </w:p>
        </w:tc>
        <w:tc>
          <w:tcPr>
            <w:tcW w:w="3065" w:type="dxa"/>
          </w:tcPr>
          <w:p w14:paraId="764EA54E" w14:textId="77777777" w:rsidR="00A70C5C" w:rsidRPr="007B1DEC" w:rsidRDefault="00A70C5C" w:rsidP="00315D12">
            <w:pPr>
              <w:rPr>
                <w:rFonts w:ascii="Arial" w:hAnsi="Arial" w:cs="Arial"/>
                <w:sz w:val="24"/>
                <w:szCs w:val="24"/>
              </w:rPr>
            </w:pPr>
          </w:p>
        </w:tc>
        <w:tc>
          <w:tcPr>
            <w:tcW w:w="3164" w:type="dxa"/>
            <w:vMerge w:val="restart"/>
          </w:tcPr>
          <w:p w14:paraId="4228AB6E" w14:textId="50AD8732" w:rsidR="00A70C5C" w:rsidRPr="007B1DEC" w:rsidRDefault="00A70C5C" w:rsidP="00315D12">
            <w:pPr>
              <w:rPr>
                <w:rFonts w:ascii="Arial" w:hAnsi="Arial" w:cs="Arial"/>
                <w:sz w:val="24"/>
                <w:szCs w:val="24"/>
              </w:rPr>
            </w:pPr>
            <w:r w:rsidRPr="00F74E65">
              <w:rPr>
                <w:rFonts w:ascii="Arial" w:hAnsi="Arial" w:cs="Arial"/>
                <w:sz w:val="24"/>
                <w:szCs w:val="24"/>
              </w:rPr>
              <w:t>The Validation Checklist has no remit to better promote good relations</w:t>
            </w:r>
            <w:r w:rsidR="00AC2995">
              <w:rPr>
                <w:rFonts w:ascii="Arial" w:hAnsi="Arial" w:cs="Arial"/>
                <w:sz w:val="24"/>
                <w:szCs w:val="24"/>
              </w:rPr>
              <w:t xml:space="preserve"> for any of these categories</w:t>
            </w:r>
            <w:r w:rsidRPr="00F74E65">
              <w:rPr>
                <w:rFonts w:ascii="Arial" w:hAnsi="Arial" w:cs="Arial"/>
                <w:sz w:val="24"/>
                <w:szCs w:val="24"/>
              </w:rPr>
              <w:t>.</w:t>
            </w:r>
          </w:p>
        </w:tc>
      </w:tr>
      <w:tr w:rsidR="00A70C5C" w:rsidRPr="007B1DEC" w14:paraId="24C230C9" w14:textId="77777777" w:rsidTr="00A70C5C">
        <w:tc>
          <w:tcPr>
            <w:tcW w:w="3094" w:type="dxa"/>
          </w:tcPr>
          <w:p w14:paraId="5B45BDAA" w14:textId="77777777" w:rsidR="00A70C5C" w:rsidRPr="007B1DEC" w:rsidRDefault="00A70C5C" w:rsidP="00315D12">
            <w:pPr>
              <w:rPr>
                <w:rFonts w:ascii="Arial" w:hAnsi="Arial" w:cs="Arial"/>
                <w:sz w:val="24"/>
                <w:szCs w:val="24"/>
              </w:rPr>
            </w:pPr>
            <w:r w:rsidRPr="007B1DEC">
              <w:rPr>
                <w:rFonts w:ascii="Arial" w:hAnsi="Arial" w:cs="Arial"/>
                <w:sz w:val="24"/>
                <w:szCs w:val="24"/>
              </w:rPr>
              <w:t>Political Opinion</w:t>
            </w:r>
          </w:p>
        </w:tc>
        <w:tc>
          <w:tcPr>
            <w:tcW w:w="3065" w:type="dxa"/>
          </w:tcPr>
          <w:p w14:paraId="1D89F7F4" w14:textId="77777777" w:rsidR="00A70C5C" w:rsidRPr="007B1DEC" w:rsidRDefault="00A70C5C" w:rsidP="00315D12">
            <w:pPr>
              <w:rPr>
                <w:rFonts w:ascii="Arial" w:hAnsi="Arial" w:cs="Arial"/>
                <w:sz w:val="24"/>
                <w:szCs w:val="24"/>
              </w:rPr>
            </w:pPr>
          </w:p>
        </w:tc>
        <w:tc>
          <w:tcPr>
            <w:tcW w:w="3164" w:type="dxa"/>
            <w:vMerge/>
          </w:tcPr>
          <w:p w14:paraId="50FA1345" w14:textId="1A5397CD" w:rsidR="00A70C5C" w:rsidRPr="007B1DEC" w:rsidRDefault="00A70C5C" w:rsidP="00315D12">
            <w:pPr>
              <w:rPr>
                <w:rFonts w:ascii="Arial" w:hAnsi="Arial" w:cs="Arial"/>
                <w:sz w:val="24"/>
                <w:szCs w:val="24"/>
              </w:rPr>
            </w:pPr>
          </w:p>
        </w:tc>
      </w:tr>
      <w:tr w:rsidR="00A70C5C" w:rsidRPr="007B1DEC" w14:paraId="03FF799D" w14:textId="77777777" w:rsidTr="00A70C5C">
        <w:tc>
          <w:tcPr>
            <w:tcW w:w="3094" w:type="dxa"/>
          </w:tcPr>
          <w:p w14:paraId="48D64604" w14:textId="77777777" w:rsidR="00A70C5C" w:rsidRPr="007B1DEC" w:rsidRDefault="00A70C5C" w:rsidP="00315D12">
            <w:pPr>
              <w:rPr>
                <w:rFonts w:ascii="Arial" w:hAnsi="Arial" w:cs="Arial"/>
                <w:sz w:val="24"/>
                <w:szCs w:val="24"/>
              </w:rPr>
            </w:pPr>
            <w:r w:rsidRPr="007B1DEC">
              <w:rPr>
                <w:rFonts w:ascii="Arial" w:hAnsi="Arial" w:cs="Arial"/>
                <w:sz w:val="24"/>
                <w:szCs w:val="24"/>
              </w:rPr>
              <w:t>Racial Group</w:t>
            </w:r>
          </w:p>
        </w:tc>
        <w:tc>
          <w:tcPr>
            <w:tcW w:w="3065" w:type="dxa"/>
          </w:tcPr>
          <w:p w14:paraId="5F48EDBB" w14:textId="77777777" w:rsidR="00A70C5C" w:rsidRPr="007B1DEC" w:rsidRDefault="00A70C5C" w:rsidP="00315D12">
            <w:pPr>
              <w:rPr>
                <w:rFonts w:ascii="Arial" w:hAnsi="Arial" w:cs="Arial"/>
                <w:sz w:val="24"/>
                <w:szCs w:val="24"/>
              </w:rPr>
            </w:pPr>
          </w:p>
        </w:tc>
        <w:tc>
          <w:tcPr>
            <w:tcW w:w="3164" w:type="dxa"/>
            <w:vMerge/>
          </w:tcPr>
          <w:p w14:paraId="0BD4F674" w14:textId="13F34C0C" w:rsidR="00A70C5C" w:rsidRPr="007B1DEC" w:rsidRDefault="00A70C5C" w:rsidP="00315D12">
            <w:pPr>
              <w:rPr>
                <w:rFonts w:ascii="Arial" w:hAnsi="Arial" w:cs="Arial"/>
                <w:sz w:val="24"/>
                <w:szCs w:val="24"/>
              </w:rPr>
            </w:pPr>
          </w:p>
        </w:tc>
      </w:tr>
    </w:tbl>
    <w:p w14:paraId="084E83AA" w14:textId="77777777" w:rsidR="00E56AC4" w:rsidRDefault="00E56AC4" w:rsidP="006A7D1D">
      <w:pPr>
        <w:rPr>
          <w:rFonts w:ascii="Arial" w:hAnsi="Arial" w:cs="Arial"/>
          <w:b/>
          <w:sz w:val="24"/>
          <w:szCs w:val="24"/>
        </w:rPr>
      </w:pPr>
    </w:p>
    <w:p w14:paraId="60A5112E" w14:textId="73F13A17" w:rsidR="0077586F" w:rsidRPr="007B1DEC" w:rsidRDefault="0077586F" w:rsidP="006A7D1D">
      <w:pPr>
        <w:rPr>
          <w:rFonts w:ascii="Arial" w:hAnsi="Arial" w:cs="Arial"/>
          <w:b/>
          <w:sz w:val="24"/>
          <w:szCs w:val="24"/>
        </w:rPr>
      </w:pPr>
      <w:r w:rsidRPr="007B1DEC">
        <w:rPr>
          <w:rFonts w:ascii="Arial" w:hAnsi="Arial" w:cs="Arial"/>
          <w:b/>
          <w:sz w:val="24"/>
          <w:szCs w:val="24"/>
        </w:rPr>
        <w:t>Multiple identity</w:t>
      </w:r>
    </w:p>
    <w:p w14:paraId="57C97A28" w14:textId="77777777" w:rsidR="001A6520" w:rsidRDefault="0077586F" w:rsidP="0077586F">
      <w:pPr>
        <w:autoSpaceDE w:val="0"/>
        <w:autoSpaceDN w:val="0"/>
        <w:adjustRightInd w:val="0"/>
        <w:rPr>
          <w:rFonts w:ascii="Arial" w:hAnsi="Arial" w:cs="Arial"/>
          <w:color w:val="7030A0"/>
          <w:sz w:val="24"/>
          <w:szCs w:val="24"/>
        </w:rPr>
      </w:pPr>
      <w:r w:rsidRPr="007B1DEC">
        <w:rPr>
          <w:rFonts w:ascii="Arial" w:hAnsi="Arial" w:cs="Arial"/>
          <w:b/>
          <w:sz w:val="24"/>
          <w:szCs w:val="24"/>
        </w:rPr>
        <w:t xml:space="preserve">Provide details of </w:t>
      </w:r>
      <w:r w:rsidR="005F4D62" w:rsidRPr="007B1DEC">
        <w:rPr>
          <w:rFonts w:ascii="Arial" w:hAnsi="Arial" w:cs="Arial"/>
          <w:b/>
          <w:sz w:val="24"/>
          <w:szCs w:val="24"/>
        </w:rPr>
        <w:t xml:space="preserve">any </w:t>
      </w:r>
      <w:r w:rsidRPr="007B1DEC">
        <w:rPr>
          <w:rFonts w:ascii="Arial" w:hAnsi="Arial" w:cs="Arial"/>
          <w:b/>
          <w:sz w:val="24"/>
          <w:szCs w:val="24"/>
        </w:rPr>
        <w:t>data on the impact of the activity/policy</w:t>
      </w:r>
      <w:r w:rsidR="002C652A" w:rsidRPr="007B1DEC">
        <w:rPr>
          <w:rFonts w:ascii="Arial" w:hAnsi="Arial" w:cs="Arial"/>
          <w:b/>
          <w:sz w:val="24"/>
          <w:szCs w:val="24"/>
        </w:rPr>
        <w:t>/project</w:t>
      </w:r>
      <w:r w:rsidRPr="007B1DEC">
        <w:rPr>
          <w:rFonts w:ascii="Arial" w:hAnsi="Arial" w:cs="Arial"/>
          <w:b/>
          <w:sz w:val="24"/>
          <w:szCs w:val="24"/>
        </w:rPr>
        <w:t xml:space="preserve"> on people with multiple identities.  Specify relevant Section 75 categories concerned.</w:t>
      </w:r>
      <w:r w:rsidR="00A70C5C">
        <w:rPr>
          <w:rFonts w:ascii="Arial" w:hAnsi="Arial" w:cs="Arial"/>
          <w:color w:val="7030A0"/>
          <w:sz w:val="24"/>
          <w:szCs w:val="24"/>
        </w:rPr>
        <w:t xml:space="preserve"> </w:t>
      </w:r>
    </w:p>
    <w:p w14:paraId="44D135EE" w14:textId="7572FFBA" w:rsidR="009A6774" w:rsidRDefault="004D7313" w:rsidP="0077586F">
      <w:pPr>
        <w:autoSpaceDE w:val="0"/>
        <w:autoSpaceDN w:val="0"/>
        <w:adjustRightInd w:val="0"/>
        <w:rPr>
          <w:rFonts w:ascii="Arial" w:hAnsi="Arial" w:cs="Arial"/>
          <w:sz w:val="24"/>
          <w:szCs w:val="24"/>
        </w:rPr>
      </w:pPr>
      <w:r w:rsidRPr="00F74E65">
        <w:rPr>
          <w:rFonts w:ascii="Arial" w:hAnsi="Arial" w:cs="Arial"/>
          <w:sz w:val="24"/>
          <w:szCs w:val="24"/>
        </w:rPr>
        <w:t>Key Section 75 stakeholders will have the opportunity to provide feedback during the consultation process. The nee</w:t>
      </w:r>
      <w:r w:rsidR="00CA52A6" w:rsidRPr="00F74E65">
        <w:rPr>
          <w:rFonts w:ascii="Arial" w:hAnsi="Arial" w:cs="Arial"/>
          <w:sz w:val="24"/>
          <w:szCs w:val="24"/>
        </w:rPr>
        <w:t>ds of individuals with multiple identities have already been considered in the mitigation</w:t>
      </w:r>
      <w:r w:rsidR="007035AF" w:rsidRPr="00F74E65">
        <w:rPr>
          <w:rFonts w:ascii="Arial" w:hAnsi="Arial" w:cs="Arial"/>
          <w:sz w:val="24"/>
          <w:szCs w:val="24"/>
        </w:rPr>
        <w:t xml:space="preserve"> measures implemented. However</w:t>
      </w:r>
      <w:r w:rsidR="00AF379F" w:rsidRPr="00F74E65">
        <w:rPr>
          <w:rFonts w:ascii="Arial" w:hAnsi="Arial" w:cs="Arial"/>
          <w:sz w:val="24"/>
          <w:szCs w:val="24"/>
        </w:rPr>
        <w:t xml:space="preserve">, if the </w:t>
      </w:r>
      <w:r w:rsidR="006450D8" w:rsidRPr="00F74E65">
        <w:rPr>
          <w:rFonts w:ascii="Arial" w:hAnsi="Arial" w:cs="Arial"/>
          <w:sz w:val="24"/>
          <w:szCs w:val="24"/>
        </w:rPr>
        <w:t>consultation identifies any additional measures, these will be carefully considered and implemented</w:t>
      </w:r>
      <w:r w:rsidR="0007087E" w:rsidRPr="00F74E65">
        <w:rPr>
          <w:rFonts w:ascii="Arial" w:hAnsi="Arial" w:cs="Arial"/>
          <w:sz w:val="24"/>
          <w:szCs w:val="24"/>
        </w:rPr>
        <w:t xml:space="preserve"> as appropriate. </w:t>
      </w:r>
      <w:r w:rsidR="000A11E2" w:rsidRPr="00F74E65">
        <w:rPr>
          <w:rFonts w:ascii="Arial" w:hAnsi="Arial" w:cs="Arial"/>
          <w:sz w:val="24"/>
          <w:szCs w:val="24"/>
        </w:rPr>
        <w:t>Planning Officers will engage with the Council’s Equality Officer to gain feedback on the Validation Checklist.</w:t>
      </w:r>
    </w:p>
    <w:p w14:paraId="0F813E28" w14:textId="77777777" w:rsidR="006F3EBE" w:rsidRDefault="006F3EBE" w:rsidP="0077586F">
      <w:pPr>
        <w:autoSpaceDE w:val="0"/>
        <w:autoSpaceDN w:val="0"/>
        <w:adjustRightInd w:val="0"/>
        <w:rPr>
          <w:rFonts w:ascii="Arial" w:hAnsi="Arial" w:cs="Arial"/>
          <w:b/>
          <w:sz w:val="24"/>
          <w:szCs w:val="24"/>
        </w:rPr>
      </w:pPr>
    </w:p>
    <w:p w14:paraId="0F1C2691" w14:textId="77777777" w:rsidR="006F3EBE" w:rsidRDefault="006F3EBE" w:rsidP="0077586F">
      <w:pPr>
        <w:autoSpaceDE w:val="0"/>
        <w:autoSpaceDN w:val="0"/>
        <w:adjustRightInd w:val="0"/>
        <w:rPr>
          <w:rFonts w:ascii="Arial" w:hAnsi="Arial" w:cs="Arial"/>
          <w:b/>
          <w:sz w:val="24"/>
          <w:szCs w:val="24"/>
        </w:rPr>
      </w:pPr>
    </w:p>
    <w:p w14:paraId="14779A2B" w14:textId="77777777" w:rsidR="006F3EBE" w:rsidRDefault="006F3EBE" w:rsidP="0077586F">
      <w:pPr>
        <w:autoSpaceDE w:val="0"/>
        <w:autoSpaceDN w:val="0"/>
        <w:adjustRightInd w:val="0"/>
        <w:rPr>
          <w:rFonts w:ascii="Arial" w:hAnsi="Arial" w:cs="Arial"/>
          <w:b/>
          <w:sz w:val="24"/>
          <w:szCs w:val="24"/>
        </w:rPr>
      </w:pPr>
    </w:p>
    <w:p w14:paraId="6B6158AF" w14:textId="11317227" w:rsidR="0077586F" w:rsidRPr="009A6774" w:rsidRDefault="0077586F" w:rsidP="0077586F">
      <w:pPr>
        <w:autoSpaceDE w:val="0"/>
        <w:autoSpaceDN w:val="0"/>
        <w:adjustRightInd w:val="0"/>
        <w:rPr>
          <w:rFonts w:ascii="Arial" w:hAnsi="Arial" w:cs="Arial"/>
          <w:color w:val="7030A0"/>
          <w:sz w:val="24"/>
          <w:szCs w:val="24"/>
        </w:rPr>
      </w:pPr>
      <w:r w:rsidRPr="007B1DEC">
        <w:rPr>
          <w:rFonts w:ascii="Arial" w:hAnsi="Arial" w:cs="Arial"/>
          <w:b/>
          <w:sz w:val="24"/>
          <w:szCs w:val="24"/>
        </w:rPr>
        <w:lastRenderedPageBreak/>
        <w:t>Part 3. Screening decision</w:t>
      </w:r>
      <w:r w:rsidR="009C465F" w:rsidRPr="007B1DEC">
        <w:rPr>
          <w:rFonts w:ascii="Arial" w:hAnsi="Arial" w:cs="Arial"/>
          <w:b/>
          <w:sz w:val="24"/>
          <w:szCs w:val="24"/>
        </w:rPr>
        <w:t xml:space="preserve">/outcome </w:t>
      </w:r>
    </w:p>
    <w:p w14:paraId="10940F3D" w14:textId="77777777" w:rsidR="000A2E2E" w:rsidRPr="007B1DEC" w:rsidRDefault="000A2E2E" w:rsidP="000A2E2E">
      <w:pPr>
        <w:autoSpaceDE w:val="0"/>
        <w:autoSpaceDN w:val="0"/>
        <w:adjustRightInd w:val="0"/>
        <w:rPr>
          <w:rFonts w:ascii="Arial" w:hAnsi="Arial" w:cs="Arial"/>
          <w:sz w:val="24"/>
          <w:szCs w:val="24"/>
        </w:rPr>
      </w:pPr>
      <w:r w:rsidRPr="007B1DEC">
        <w:rPr>
          <w:rFonts w:ascii="Arial" w:hAnsi="Arial" w:cs="Arial"/>
          <w:sz w:val="24"/>
          <w:szCs w:val="24"/>
        </w:rPr>
        <w:t xml:space="preserve">Equality and good relations screening is used to identify whether there is a need to carry out a </w:t>
      </w:r>
      <w:r w:rsidRPr="007B1DEC">
        <w:rPr>
          <w:rFonts w:ascii="Arial" w:hAnsi="Arial" w:cs="Arial"/>
          <w:b/>
          <w:sz w:val="24"/>
          <w:szCs w:val="24"/>
        </w:rPr>
        <w:t>full equality impact assessmen</w:t>
      </w:r>
      <w:r w:rsidR="006517B3" w:rsidRPr="007B1DEC">
        <w:rPr>
          <w:rFonts w:ascii="Arial" w:hAnsi="Arial" w:cs="Arial"/>
          <w:b/>
          <w:sz w:val="24"/>
          <w:szCs w:val="24"/>
        </w:rPr>
        <w:t xml:space="preserve">t </w:t>
      </w:r>
      <w:r w:rsidR="006517B3" w:rsidRPr="007B1DEC">
        <w:rPr>
          <w:rFonts w:ascii="Arial" w:hAnsi="Arial" w:cs="Arial"/>
          <w:sz w:val="24"/>
          <w:szCs w:val="24"/>
        </w:rPr>
        <w:t xml:space="preserve">on a proposed policy or </w:t>
      </w:r>
      <w:r w:rsidRPr="007B1DEC">
        <w:rPr>
          <w:rFonts w:ascii="Arial" w:hAnsi="Arial" w:cs="Arial"/>
          <w:sz w:val="24"/>
          <w:szCs w:val="24"/>
        </w:rPr>
        <w:t xml:space="preserve">project.  </w:t>
      </w:r>
      <w:r w:rsidR="0077586F" w:rsidRPr="007B1DEC">
        <w:rPr>
          <w:rFonts w:ascii="Arial" w:hAnsi="Arial" w:cs="Arial"/>
          <w:sz w:val="24"/>
          <w:szCs w:val="24"/>
        </w:rPr>
        <w:t>There are</w:t>
      </w:r>
      <w:r w:rsidRPr="007B1DEC">
        <w:rPr>
          <w:rFonts w:ascii="Arial" w:hAnsi="Arial" w:cs="Arial"/>
          <w:sz w:val="24"/>
          <w:szCs w:val="24"/>
        </w:rPr>
        <w:t xml:space="preserve"> 3 possible outcomes:</w:t>
      </w:r>
    </w:p>
    <w:p w14:paraId="1B194CBD" w14:textId="77777777" w:rsidR="000A2E2E" w:rsidRPr="007B1DEC" w:rsidRDefault="000A2E2E" w:rsidP="000A2E2E">
      <w:pPr>
        <w:pStyle w:val="ListParagraph"/>
        <w:numPr>
          <w:ilvl w:val="0"/>
          <w:numId w:val="11"/>
        </w:numPr>
        <w:autoSpaceDE w:val="0"/>
        <w:autoSpaceDN w:val="0"/>
        <w:adjustRightInd w:val="0"/>
        <w:rPr>
          <w:rFonts w:ascii="Arial" w:hAnsi="Arial" w:cs="Arial"/>
          <w:sz w:val="24"/>
          <w:szCs w:val="24"/>
        </w:rPr>
      </w:pPr>
      <w:r w:rsidRPr="007B1DEC">
        <w:rPr>
          <w:rFonts w:ascii="Arial" w:hAnsi="Arial" w:cs="Arial"/>
          <w:b/>
          <w:sz w:val="24"/>
          <w:szCs w:val="24"/>
        </w:rPr>
        <w:t>Screen out</w:t>
      </w:r>
      <w:r w:rsidRPr="007B1DEC">
        <w:rPr>
          <w:rFonts w:ascii="Arial" w:hAnsi="Arial" w:cs="Arial"/>
          <w:sz w:val="24"/>
          <w:szCs w:val="24"/>
        </w:rPr>
        <w:t xml:space="preserve"> - no need for a full equality impact assessment and no mitigations required</w:t>
      </w:r>
      <w:r w:rsidR="005F4D62" w:rsidRPr="007B1DEC">
        <w:rPr>
          <w:rFonts w:ascii="Arial" w:hAnsi="Arial" w:cs="Arial"/>
          <w:sz w:val="24"/>
          <w:szCs w:val="24"/>
        </w:rPr>
        <w:t xml:space="preserve"> because no</w:t>
      </w:r>
      <w:r w:rsidR="007B75F6" w:rsidRPr="007B1DEC">
        <w:rPr>
          <w:rFonts w:ascii="Arial" w:hAnsi="Arial" w:cs="Arial"/>
          <w:sz w:val="24"/>
          <w:szCs w:val="24"/>
        </w:rPr>
        <w:t xml:space="preserve"> relevance to equality, no</w:t>
      </w:r>
      <w:r w:rsidR="005F4D62" w:rsidRPr="007B1DEC">
        <w:rPr>
          <w:rFonts w:ascii="Arial" w:hAnsi="Arial" w:cs="Arial"/>
          <w:sz w:val="24"/>
          <w:szCs w:val="24"/>
        </w:rPr>
        <w:t xml:space="preserve"> negative impacts identified </w:t>
      </w:r>
      <w:r w:rsidR="00513BD8" w:rsidRPr="007B1DEC">
        <w:rPr>
          <w:rFonts w:ascii="Arial" w:hAnsi="Arial" w:cs="Arial"/>
          <w:sz w:val="24"/>
          <w:szCs w:val="24"/>
        </w:rPr>
        <w:t>or only</w:t>
      </w:r>
      <w:r w:rsidR="007B75F6" w:rsidRPr="007B1DEC">
        <w:rPr>
          <w:rFonts w:ascii="Arial" w:hAnsi="Arial" w:cs="Arial"/>
          <w:sz w:val="24"/>
          <w:szCs w:val="24"/>
        </w:rPr>
        <w:t xml:space="preserve"> </w:t>
      </w:r>
      <w:r w:rsidR="00754986" w:rsidRPr="007B1DEC">
        <w:rPr>
          <w:rFonts w:ascii="Arial" w:hAnsi="Arial" w:cs="Arial"/>
          <w:sz w:val="24"/>
          <w:szCs w:val="24"/>
        </w:rPr>
        <w:t xml:space="preserve">very </w:t>
      </w:r>
      <w:r w:rsidR="007B75F6" w:rsidRPr="007B1DEC">
        <w:rPr>
          <w:rFonts w:ascii="Arial" w:hAnsi="Arial" w:cs="Arial"/>
          <w:sz w:val="24"/>
          <w:szCs w:val="24"/>
        </w:rPr>
        <w:t>minor</w:t>
      </w:r>
      <w:r w:rsidR="00513BD8" w:rsidRPr="007B1DEC">
        <w:rPr>
          <w:rFonts w:ascii="Arial" w:hAnsi="Arial" w:cs="Arial"/>
          <w:sz w:val="24"/>
          <w:szCs w:val="24"/>
        </w:rPr>
        <w:t xml:space="preserve"> </w:t>
      </w:r>
      <w:r w:rsidR="005F4D62" w:rsidRPr="007B1DEC">
        <w:rPr>
          <w:rFonts w:ascii="Arial" w:hAnsi="Arial" w:cs="Arial"/>
          <w:sz w:val="24"/>
          <w:szCs w:val="24"/>
        </w:rPr>
        <w:t>p</w:t>
      </w:r>
      <w:r w:rsidR="00754986" w:rsidRPr="007B1DEC">
        <w:rPr>
          <w:rFonts w:ascii="Arial" w:hAnsi="Arial" w:cs="Arial"/>
          <w:sz w:val="24"/>
          <w:szCs w:val="24"/>
        </w:rPr>
        <w:t>ositive impacts for all groups</w:t>
      </w:r>
      <w:r w:rsidR="00AF5E89" w:rsidRPr="007B1DEC">
        <w:rPr>
          <w:rFonts w:ascii="Arial" w:hAnsi="Arial" w:cs="Arial"/>
          <w:sz w:val="24"/>
          <w:szCs w:val="24"/>
        </w:rPr>
        <w:t>.  This may be the case for a purely technical policy for example.</w:t>
      </w:r>
    </w:p>
    <w:p w14:paraId="34A19D44" w14:textId="77777777" w:rsidR="000A2E2E" w:rsidRPr="007B1DEC" w:rsidRDefault="000A2E2E" w:rsidP="000A2E2E">
      <w:pPr>
        <w:pStyle w:val="ListParagraph"/>
        <w:numPr>
          <w:ilvl w:val="0"/>
          <w:numId w:val="11"/>
        </w:numPr>
        <w:autoSpaceDE w:val="0"/>
        <w:autoSpaceDN w:val="0"/>
        <w:adjustRightInd w:val="0"/>
        <w:rPr>
          <w:rFonts w:ascii="Arial" w:hAnsi="Arial" w:cs="Arial"/>
          <w:sz w:val="24"/>
          <w:szCs w:val="24"/>
        </w:rPr>
      </w:pPr>
      <w:r w:rsidRPr="007B1DEC">
        <w:rPr>
          <w:rFonts w:ascii="Arial" w:hAnsi="Arial" w:cs="Arial"/>
          <w:b/>
          <w:sz w:val="24"/>
          <w:szCs w:val="24"/>
        </w:rPr>
        <w:t>Screen out with mitigation</w:t>
      </w:r>
      <w:r w:rsidRPr="007B1DEC">
        <w:rPr>
          <w:rFonts w:ascii="Arial" w:hAnsi="Arial" w:cs="Arial"/>
          <w:sz w:val="24"/>
          <w:szCs w:val="24"/>
        </w:rPr>
        <w:t xml:space="preserve"> - no need for a full equality impact assessment</w:t>
      </w:r>
      <w:r w:rsidR="005F4D62" w:rsidRPr="007B1DEC">
        <w:rPr>
          <w:rFonts w:ascii="Arial" w:hAnsi="Arial" w:cs="Arial"/>
          <w:sz w:val="24"/>
          <w:szCs w:val="24"/>
        </w:rPr>
        <w:t xml:space="preserve"> but some minor </w:t>
      </w:r>
      <w:r w:rsidR="007B75F6" w:rsidRPr="007B1DEC">
        <w:rPr>
          <w:rFonts w:ascii="Arial" w:hAnsi="Arial" w:cs="Arial"/>
          <w:sz w:val="24"/>
          <w:szCs w:val="24"/>
        </w:rPr>
        <w:t>potential impacts or opportunities to better promote equality and/or good relations identified, so mitigations appropriate.  Much of our</w:t>
      </w:r>
      <w:r w:rsidR="00AF5E89" w:rsidRPr="007B1DEC">
        <w:rPr>
          <w:rFonts w:ascii="Arial" w:hAnsi="Arial" w:cs="Arial"/>
          <w:sz w:val="24"/>
          <w:szCs w:val="24"/>
        </w:rPr>
        <w:t xml:space="preserve"> activity will probably fall into this category.</w:t>
      </w:r>
      <w:r w:rsidR="005F4D62" w:rsidRPr="007B1DEC">
        <w:rPr>
          <w:rFonts w:ascii="Arial" w:hAnsi="Arial" w:cs="Arial"/>
          <w:sz w:val="24"/>
          <w:szCs w:val="24"/>
        </w:rPr>
        <w:t xml:space="preserve"> </w:t>
      </w:r>
      <w:r w:rsidR="00E80C8B" w:rsidRPr="007B1DEC">
        <w:rPr>
          <w:rFonts w:ascii="Arial" w:hAnsi="Arial" w:cs="Arial"/>
          <w:sz w:val="24"/>
          <w:szCs w:val="24"/>
        </w:rPr>
        <w:t xml:space="preserve">  </w:t>
      </w:r>
    </w:p>
    <w:p w14:paraId="371B12CB" w14:textId="77777777" w:rsidR="00E80C8B" w:rsidRPr="007B1DEC" w:rsidRDefault="00E80C8B" w:rsidP="000A2E2E">
      <w:pPr>
        <w:pStyle w:val="ListParagraph"/>
        <w:numPr>
          <w:ilvl w:val="0"/>
          <w:numId w:val="11"/>
        </w:numPr>
        <w:autoSpaceDE w:val="0"/>
        <w:autoSpaceDN w:val="0"/>
        <w:adjustRightInd w:val="0"/>
        <w:rPr>
          <w:rFonts w:ascii="Arial" w:hAnsi="Arial" w:cs="Arial"/>
          <w:sz w:val="24"/>
          <w:szCs w:val="24"/>
        </w:rPr>
      </w:pPr>
      <w:r w:rsidRPr="007B1DEC">
        <w:rPr>
          <w:rFonts w:ascii="Arial" w:hAnsi="Arial" w:cs="Arial"/>
          <w:b/>
          <w:sz w:val="24"/>
          <w:szCs w:val="24"/>
        </w:rPr>
        <w:t>Screen in for full equality impact assessment</w:t>
      </w:r>
      <w:r w:rsidR="00754986" w:rsidRPr="007B1DEC">
        <w:rPr>
          <w:rFonts w:ascii="Arial" w:hAnsi="Arial" w:cs="Arial"/>
          <w:sz w:val="24"/>
          <w:szCs w:val="24"/>
        </w:rPr>
        <w:t xml:space="preserve"> – potential for significant </w:t>
      </w:r>
      <w:r w:rsidR="009C465F" w:rsidRPr="007B1DEC">
        <w:rPr>
          <w:rFonts w:ascii="Arial" w:hAnsi="Arial" w:cs="Arial"/>
          <w:sz w:val="24"/>
          <w:szCs w:val="24"/>
        </w:rPr>
        <w:t>an</w:t>
      </w:r>
      <w:r w:rsidR="00754986" w:rsidRPr="007B1DEC">
        <w:rPr>
          <w:rFonts w:ascii="Arial" w:hAnsi="Arial" w:cs="Arial"/>
          <w:sz w:val="24"/>
          <w:szCs w:val="24"/>
        </w:rPr>
        <w:t>d/or</w:t>
      </w:r>
      <w:r w:rsidR="009C465F" w:rsidRPr="007B1DEC">
        <w:rPr>
          <w:rFonts w:ascii="Arial" w:hAnsi="Arial" w:cs="Arial"/>
          <w:sz w:val="24"/>
          <w:szCs w:val="24"/>
        </w:rPr>
        <w:t xml:space="preserve"> potentially </w:t>
      </w:r>
      <w:r w:rsidR="00754986" w:rsidRPr="007B1DEC">
        <w:rPr>
          <w:rFonts w:ascii="Arial" w:hAnsi="Arial" w:cs="Arial"/>
          <w:sz w:val="24"/>
          <w:szCs w:val="24"/>
        </w:rPr>
        <w:t>negative</w:t>
      </w:r>
      <w:r w:rsidRPr="007B1DEC">
        <w:rPr>
          <w:rFonts w:ascii="Arial" w:hAnsi="Arial" w:cs="Arial"/>
          <w:sz w:val="24"/>
          <w:szCs w:val="24"/>
        </w:rPr>
        <w:t xml:space="preserve"> impact identified for one or more groups so proposal requires a more detailed impact assessment</w:t>
      </w:r>
      <w:r w:rsidR="00D27726" w:rsidRPr="007B1DEC">
        <w:rPr>
          <w:rFonts w:ascii="Arial" w:hAnsi="Arial" w:cs="Arial"/>
          <w:sz w:val="24"/>
          <w:szCs w:val="24"/>
        </w:rPr>
        <w:t>.</w:t>
      </w:r>
      <w:r w:rsidR="007B75F6" w:rsidRPr="007B1DEC">
        <w:rPr>
          <w:rFonts w:ascii="Arial" w:hAnsi="Arial" w:cs="Arial"/>
          <w:sz w:val="24"/>
          <w:szCs w:val="24"/>
        </w:rPr>
        <w:t xml:space="preserve">  [S</w:t>
      </w:r>
      <w:r w:rsidR="00AF5E89" w:rsidRPr="007B1DEC">
        <w:rPr>
          <w:rFonts w:ascii="Arial" w:hAnsi="Arial" w:cs="Arial"/>
          <w:sz w:val="24"/>
          <w:szCs w:val="24"/>
        </w:rPr>
        <w:t>ee Equality Commission guidance on justifying a screening decision.]</w:t>
      </w:r>
    </w:p>
    <w:p w14:paraId="24ACCE77" w14:textId="77777777" w:rsidR="006517B3" w:rsidRPr="007B1DEC" w:rsidRDefault="00D27726" w:rsidP="0077586F">
      <w:pPr>
        <w:autoSpaceDE w:val="0"/>
        <w:autoSpaceDN w:val="0"/>
        <w:adjustRightInd w:val="0"/>
        <w:rPr>
          <w:rFonts w:ascii="Arial" w:hAnsi="Arial" w:cs="Arial"/>
          <w:sz w:val="24"/>
          <w:szCs w:val="24"/>
        </w:rPr>
      </w:pPr>
      <w:r w:rsidRPr="007B1DEC">
        <w:rPr>
          <w:rFonts w:ascii="Arial" w:hAnsi="Arial" w:cs="Arial"/>
          <w:b/>
          <w:sz w:val="24"/>
          <w:szCs w:val="24"/>
        </w:rPr>
        <w:t>Choose only one</w:t>
      </w:r>
      <w:r w:rsidR="0077586F" w:rsidRPr="007B1DEC">
        <w:rPr>
          <w:rFonts w:ascii="Arial" w:hAnsi="Arial" w:cs="Arial"/>
          <w:b/>
          <w:sz w:val="24"/>
          <w:szCs w:val="24"/>
        </w:rPr>
        <w:t xml:space="preserve"> of these</w:t>
      </w:r>
      <w:r w:rsidR="0077586F" w:rsidRPr="007B1DEC">
        <w:rPr>
          <w:rFonts w:ascii="Arial" w:hAnsi="Arial" w:cs="Arial"/>
          <w:sz w:val="24"/>
          <w:szCs w:val="24"/>
        </w:rPr>
        <w:t xml:space="preserve"> and provide reasons for your decision and ensure evidence is noted/ref</w:t>
      </w:r>
      <w:r w:rsidRPr="007B1DEC">
        <w:rPr>
          <w:rFonts w:ascii="Arial" w:hAnsi="Arial" w:cs="Arial"/>
          <w:sz w:val="24"/>
          <w:szCs w:val="24"/>
        </w:rPr>
        <w:t>erenced for any decision</w:t>
      </w:r>
      <w:r w:rsidR="0077586F" w:rsidRPr="007B1DEC">
        <w:rPr>
          <w:rFonts w:ascii="Arial" w:hAnsi="Arial" w:cs="Arial"/>
          <w:sz w:val="24"/>
          <w:szCs w:val="24"/>
        </w:rPr>
        <w:t xml:space="preserve"> reached.</w:t>
      </w:r>
      <w:r w:rsidR="009C465F" w:rsidRPr="007B1DEC">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7B1DEC" w14:paraId="7EE3C67C" w14:textId="77777777" w:rsidTr="004C6097">
        <w:tc>
          <w:tcPr>
            <w:tcW w:w="4390" w:type="dxa"/>
          </w:tcPr>
          <w:p w14:paraId="1479611B" w14:textId="77777777" w:rsidR="0077586F" w:rsidRPr="007B1DEC" w:rsidRDefault="006F5191" w:rsidP="00E80C8B">
            <w:pPr>
              <w:autoSpaceDE w:val="0"/>
              <w:autoSpaceDN w:val="0"/>
              <w:adjustRightInd w:val="0"/>
              <w:rPr>
                <w:rFonts w:ascii="Arial" w:hAnsi="Arial" w:cs="Arial"/>
                <w:b/>
                <w:sz w:val="24"/>
                <w:szCs w:val="24"/>
              </w:rPr>
            </w:pPr>
            <w:r w:rsidRPr="007B1DEC">
              <w:rPr>
                <w:rFonts w:ascii="Arial" w:hAnsi="Arial" w:cs="Arial"/>
                <w:b/>
                <w:sz w:val="24"/>
                <w:szCs w:val="24"/>
              </w:rPr>
              <w:t>Screening Decis</w:t>
            </w:r>
            <w:r w:rsidR="00D27726" w:rsidRPr="007B1DEC">
              <w:rPr>
                <w:rFonts w:ascii="Arial" w:hAnsi="Arial" w:cs="Arial"/>
                <w:b/>
                <w:sz w:val="24"/>
                <w:szCs w:val="24"/>
              </w:rPr>
              <w:t>ion/</w:t>
            </w:r>
            <w:r w:rsidR="00E80C8B" w:rsidRPr="007B1DEC">
              <w:rPr>
                <w:rFonts w:ascii="Arial" w:hAnsi="Arial" w:cs="Arial"/>
                <w:b/>
                <w:sz w:val="24"/>
                <w:szCs w:val="24"/>
              </w:rPr>
              <w:t xml:space="preserve">Outcome </w:t>
            </w:r>
          </w:p>
        </w:tc>
        <w:tc>
          <w:tcPr>
            <w:tcW w:w="4933" w:type="dxa"/>
          </w:tcPr>
          <w:p w14:paraId="0F8F134A" w14:textId="77777777" w:rsidR="0077586F" w:rsidRPr="007B1DEC" w:rsidRDefault="0077586F" w:rsidP="00315D12">
            <w:pPr>
              <w:autoSpaceDE w:val="0"/>
              <w:autoSpaceDN w:val="0"/>
              <w:adjustRightInd w:val="0"/>
              <w:rPr>
                <w:rFonts w:ascii="Arial" w:hAnsi="Arial" w:cs="Arial"/>
                <w:b/>
                <w:sz w:val="24"/>
                <w:szCs w:val="24"/>
              </w:rPr>
            </w:pPr>
            <w:r w:rsidRPr="007B1DEC">
              <w:rPr>
                <w:rFonts w:ascii="Arial" w:hAnsi="Arial" w:cs="Arial"/>
                <w:b/>
                <w:sz w:val="24"/>
                <w:szCs w:val="24"/>
              </w:rPr>
              <w:t>Reasons/Evidence</w:t>
            </w:r>
          </w:p>
        </w:tc>
      </w:tr>
      <w:tr w:rsidR="0077586F" w:rsidRPr="007B1DEC" w14:paraId="1B4173DF" w14:textId="77777777" w:rsidTr="004C6097">
        <w:tc>
          <w:tcPr>
            <w:tcW w:w="4390" w:type="dxa"/>
          </w:tcPr>
          <w:p w14:paraId="416D65E2" w14:textId="77777777" w:rsidR="00E56AC4" w:rsidRDefault="00E80C8B" w:rsidP="00315D12">
            <w:pPr>
              <w:autoSpaceDE w:val="0"/>
              <w:autoSpaceDN w:val="0"/>
              <w:adjustRightInd w:val="0"/>
              <w:rPr>
                <w:rFonts w:ascii="Arial" w:hAnsi="Arial" w:cs="Arial"/>
                <w:sz w:val="24"/>
                <w:szCs w:val="24"/>
              </w:rPr>
            </w:pPr>
            <w:r w:rsidRPr="007B1DEC">
              <w:rPr>
                <w:rFonts w:ascii="Arial" w:hAnsi="Arial" w:cs="Arial"/>
                <w:sz w:val="24"/>
                <w:szCs w:val="24"/>
              </w:rPr>
              <w:t>Option 1</w:t>
            </w:r>
            <w:r w:rsidR="00E56AC4">
              <w:rPr>
                <w:rFonts w:ascii="Arial" w:hAnsi="Arial" w:cs="Arial"/>
                <w:sz w:val="24"/>
                <w:szCs w:val="24"/>
              </w:rPr>
              <w:t xml:space="preserve"> </w:t>
            </w:r>
          </w:p>
          <w:p w14:paraId="29C05F47" w14:textId="74E64837" w:rsidR="0077586F" w:rsidRPr="007B1DEC" w:rsidRDefault="0077586F" w:rsidP="00315D12">
            <w:pPr>
              <w:autoSpaceDE w:val="0"/>
              <w:autoSpaceDN w:val="0"/>
              <w:adjustRightInd w:val="0"/>
              <w:rPr>
                <w:rFonts w:ascii="Arial" w:hAnsi="Arial" w:cs="Arial"/>
                <w:sz w:val="24"/>
                <w:szCs w:val="24"/>
              </w:rPr>
            </w:pPr>
            <w:r w:rsidRPr="007B1DEC">
              <w:rPr>
                <w:rFonts w:ascii="Arial" w:hAnsi="Arial" w:cs="Arial"/>
                <w:b/>
                <w:sz w:val="24"/>
                <w:szCs w:val="24"/>
              </w:rPr>
              <w:t>Screen out</w:t>
            </w:r>
            <w:r w:rsidRPr="007B1DEC">
              <w:rPr>
                <w:rFonts w:ascii="Arial" w:hAnsi="Arial" w:cs="Arial"/>
                <w:sz w:val="24"/>
                <w:szCs w:val="24"/>
              </w:rPr>
              <w:t xml:space="preserve"> </w:t>
            </w:r>
            <w:r w:rsidR="00E80C8B" w:rsidRPr="007B1DEC">
              <w:rPr>
                <w:rFonts w:ascii="Arial" w:hAnsi="Arial" w:cs="Arial"/>
                <w:sz w:val="24"/>
                <w:szCs w:val="24"/>
              </w:rPr>
              <w:t xml:space="preserve">– no equality impact assessment and no </w:t>
            </w:r>
            <w:r w:rsidRPr="007B1DEC">
              <w:rPr>
                <w:rFonts w:ascii="Arial" w:hAnsi="Arial" w:cs="Arial"/>
                <w:sz w:val="24"/>
                <w:szCs w:val="24"/>
              </w:rPr>
              <w:t>mitigation</w:t>
            </w:r>
            <w:r w:rsidR="00E80C8B" w:rsidRPr="007B1DEC">
              <w:rPr>
                <w:rFonts w:ascii="Arial" w:hAnsi="Arial" w:cs="Arial"/>
                <w:sz w:val="24"/>
                <w:szCs w:val="24"/>
              </w:rPr>
              <w:t xml:space="preserve"> required</w:t>
            </w:r>
            <w:r w:rsidR="006517B3" w:rsidRPr="007B1DEC">
              <w:rPr>
                <w:rFonts w:ascii="Arial" w:hAnsi="Arial" w:cs="Arial"/>
                <w:sz w:val="24"/>
                <w:szCs w:val="24"/>
              </w:rPr>
              <w:t xml:space="preserve"> [go to Monitoring section]</w:t>
            </w:r>
          </w:p>
        </w:tc>
        <w:tc>
          <w:tcPr>
            <w:tcW w:w="4933" w:type="dxa"/>
          </w:tcPr>
          <w:p w14:paraId="5413EB94" w14:textId="5BD6F423" w:rsidR="006A7D1D" w:rsidRPr="007B1DEC" w:rsidRDefault="006A7D1D" w:rsidP="00DF6073">
            <w:pPr>
              <w:autoSpaceDE w:val="0"/>
              <w:autoSpaceDN w:val="0"/>
              <w:adjustRightInd w:val="0"/>
              <w:rPr>
                <w:rFonts w:ascii="Arial" w:hAnsi="Arial" w:cs="Arial"/>
                <w:sz w:val="24"/>
                <w:szCs w:val="24"/>
              </w:rPr>
            </w:pPr>
          </w:p>
        </w:tc>
      </w:tr>
      <w:tr w:rsidR="0077586F" w:rsidRPr="007B1DEC" w14:paraId="6F16588D" w14:textId="77777777" w:rsidTr="004C6097">
        <w:tc>
          <w:tcPr>
            <w:tcW w:w="4390" w:type="dxa"/>
          </w:tcPr>
          <w:p w14:paraId="3906E317" w14:textId="77777777" w:rsidR="0077586F" w:rsidRPr="007B1DEC" w:rsidRDefault="00E80C8B" w:rsidP="00315D12">
            <w:pPr>
              <w:autoSpaceDE w:val="0"/>
              <w:autoSpaceDN w:val="0"/>
              <w:adjustRightInd w:val="0"/>
              <w:rPr>
                <w:rFonts w:ascii="Arial" w:hAnsi="Arial" w:cs="Arial"/>
                <w:sz w:val="24"/>
                <w:szCs w:val="24"/>
              </w:rPr>
            </w:pPr>
            <w:r w:rsidRPr="007B1DEC">
              <w:rPr>
                <w:rFonts w:ascii="Arial" w:hAnsi="Arial" w:cs="Arial"/>
                <w:sz w:val="24"/>
                <w:szCs w:val="24"/>
              </w:rPr>
              <w:t>Option 2</w:t>
            </w:r>
          </w:p>
          <w:p w14:paraId="5842C238" w14:textId="77777777" w:rsidR="0077586F" w:rsidRPr="007B1DEC" w:rsidRDefault="0077586F" w:rsidP="00754986">
            <w:pPr>
              <w:autoSpaceDE w:val="0"/>
              <w:autoSpaceDN w:val="0"/>
              <w:adjustRightInd w:val="0"/>
              <w:rPr>
                <w:rFonts w:ascii="Arial" w:hAnsi="Arial" w:cs="Arial"/>
                <w:sz w:val="24"/>
                <w:szCs w:val="24"/>
              </w:rPr>
            </w:pPr>
            <w:r w:rsidRPr="00234248">
              <w:rPr>
                <w:rFonts w:ascii="Arial" w:hAnsi="Arial" w:cs="Arial"/>
                <w:b/>
                <w:sz w:val="24"/>
                <w:szCs w:val="24"/>
              </w:rPr>
              <w:t>Screen out with mitigation</w:t>
            </w:r>
            <w:r w:rsidR="00E80C8B" w:rsidRPr="00234248">
              <w:rPr>
                <w:rFonts w:ascii="Arial" w:hAnsi="Arial" w:cs="Arial"/>
                <w:sz w:val="24"/>
                <w:szCs w:val="24"/>
              </w:rPr>
              <w:t xml:space="preserve"> –</w:t>
            </w:r>
            <w:r w:rsidR="00E80C8B" w:rsidRPr="007B1DEC">
              <w:rPr>
                <w:rFonts w:ascii="Arial" w:hAnsi="Arial" w:cs="Arial"/>
                <w:sz w:val="24"/>
                <w:szCs w:val="24"/>
              </w:rPr>
              <w:t xml:space="preserve"> some potential impacts identified but they can be addres</w:t>
            </w:r>
            <w:r w:rsidR="00D27726" w:rsidRPr="007B1DEC">
              <w:rPr>
                <w:rFonts w:ascii="Arial" w:hAnsi="Arial" w:cs="Arial"/>
                <w:sz w:val="24"/>
                <w:szCs w:val="24"/>
              </w:rPr>
              <w:t>sed with appropriate mitigation</w:t>
            </w:r>
            <w:r w:rsidR="00754986" w:rsidRPr="007B1DEC">
              <w:rPr>
                <w:rFonts w:ascii="Arial" w:hAnsi="Arial" w:cs="Arial"/>
                <w:sz w:val="24"/>
                <w:szCs w:val="24"/>
              </w:rPr>
              <w:t xml:space="preserve"> or some opportunities to better promote equality and/or good relations identified [complete mitigation section below]</w:t>
            </w:r>
          </w:p>
        </w:tc>
        <w:tc>
          <w:tcPr>
            <w:tcW w:w="4933" w:type="dxa"/>
          </w:tcPr>
          <w:p w14:paraId="1421C885" w14:textId="215D5508" w:rsidR="0077586F" w:rsidRPr="007B1DEC" w:rsidRDefault="00F903DC" w:rsidP="00315D12">
            <w:pPr>
              <w:autoSpaceDE w:val="0"/>
              <w:autoSpaceDN w:val="0"/>
              <w:adjustRightInd w:val="0"/>
              <w:rPr>
                <w:rFonts w:ascii="Arial" w:hAnsi="Arial" w:cs="Arial"/>
                <w:sz w:val="24"/>
                <w:szCs w:val="24"/>
              </w:rPr>
            </w:pPr>
            <w:r w:rsidRPr="00234248">
              <w:rPr>
                <w:rFonts w:ascii="Arial" w:hAnsi="Arial" w:cs="Arial"/>
                <w:sz w:val="24"/>
                <w:szCs w:val="24"/>
              </w:rPr>
              <w:t>While the policy is technical</w:t>
            </w:r>
            <w:r w:rsidR="00234248">
              <w:rPr>
                <w:rFonts w:ascii="Arial" w:hAnsi="Arial" w:cs="Arial"/>
                <w:sz w:val="24"/>
                <w:szCs w:val="24"/>
              </w:rPr>
              <w:t xml:space="preserve"> in nature and no negative </w:t>
            </w:r>
            <w:r w:rsidRPr="00234248">
              <w:rPr>
                <w:rFonts w:ascii="Arial" w:hAnsi="Arial" w:cs="Arial"/>
                <w:sz w:val="24"/>
                <w:szCs w:val="24"/>
              </w:rPr>
              <w:t>impact</w:t>
            </w:r>
            <w:r w:rsidR="00234248">
              <w:rPr>
                <w:rFonts w:ascii="Arial" w:hAnsi="Arial" w:cs="Arial"/>
                <w:sz w:val="24"/>
                <w:szCs w:val="24"/>
              </w:rPr>
              <w:t xml:space="preserve">s have been identified, </w:t>
            </w:r>
            <w:r w:rsidRPr="00234248">
              <w:rPr>
                <w:rFonts w:ascii="Arial" w:hAnsi="Arial" w:cs="Arial"/>
                <w:sz w:val="24"/>
                <w:szCs w:val="24"/>
              </w:rPr>
              <w:t>mitigation has been put in pla</w:t>
            </w:r>
            <w:r w:rsidR="00234248">
              <w:rPr>
                <w:rFonts w:ascii="Arial" w:hAnsi="Arial" w:cs="Arial"/>
                <w:sz w:val="24"/>
                <w:szCs w:val="24"/>
              </w:rPr>
              <w:t xml:space="preserve">ce to ensure that all </w:t>
            </w:r>
            <w:r w:rsidR="00F74E65">
              <w:rPr>
                <w:rFonts w:ascii="Arial" w:hAnsi="Arial" w:cs="Arial"/>
                <w:sz w:val="24"/>
                <w:szCs w:val="24"/>
              </w:rPr>
              <w:t xml:space="preserve">section 75 </w:t>
            </w:r>
            <w:r w:rsidR="00234248">
              <w:rPr>
                <w:rFonts w:ascii="Arial" w:hAnsi="Arial" w:cs="Arial"/>
                <w:sz w:val="24"/>
                <w:szCs w:val="24"/>
              </w:rPr>
              <w:t xml:space="preserve">categories can access information in a way appropriate for </w:t>
            </w:r>
            <w:r w:rsidR="001A6520">
              <w:rPr>
                <w:rFonts w:ascii="Arial" w:hAnsi="Arial" w:cs="Arial"/>
                <w:sz w:val="24"/>
                <w:szCs w:val="24"/>
              </w:rPr>
              <w:t xml:space="preserve">them. This may </w:t>
            </w:r>
            <w:r w:rsidR="001A6520" w:rsidRPr="007B1DEC">
              <w:rPr>
                <w:rFonts w:ascii="Arial" w:hAnsi="Arial" w:cs="Arial"/>
                <w:sz w:val="24"/>
                <w:szCs w:val="24"/>
              </w:rPr>
              <w:t>better promote equality</w:t>
            </w:r>
            <w:r w:rsidR="001A6520">
              <w:rPr>
                <w:rFonts w:ascii="Arial" w:hAnsi="Arial" w:cs="Arial"/>
                <w:sz w:val="24"/>
                <w:szCs w:val="24"/>
              </w:rPr>
              <w:t xml:space="preserve"> of opportunity. </w:t>
            </w:r>
            <w:r w:rsidR="00234248">
              <w:rPr>
                <w:rFonts w:ascii="Arial" w:hAnsi="Arial" w:cs="Arial"/>
                <w:sz w:val="24"/>
                <w:szCs w:val="24"/>
              </w:rPr>
              <w:t xml:space="preserve"> </w:t>
            </w:r>
          </w:p>
        </w:tc>
      </w:tr>
      <w:tr w:rsidR="0077586F" w:rsidRPr="007B1DEC" w14:paraId="002726B7" w14:textId="77777777" w:rsidTr="004C6097">
        <w:tc>
          <w:tcPr>
            <w:tcW w:w="4390" w:type="dxa"/>
          </w:tcPr>
          <w:p w14:paraId="475008F1" w14:textId="77777777" w:rsidR="0077586F" w:rsidRPr="007B1DEC" w:rsidRDefault="00E80C8B" w:rsidP="00315D12">
            <w:pPr>
              <w:autoSpaceDE w:val="0"/>
              <w:autoSpaceDN w:val="0"/>
              <w:adjustRightInd w:val="0"/>
              <w:rPr>
                <w:rFonts w:ascii="Arial" w:hAnsi="Arial" w:cs="Arial"/>
                <w:sz w:val="24"/>
                <w:szCs w:val="24"/>
              </w:rPr>
            </w:pPr>
            <w:r w:rsidRPr="007B1DEC">
              <w:rPr>
                <w:rFonts w:ascii="Arial" w:hAnsi="Arial" w:cs="Arial"/>
                <w:sz w:val="24"/>
                <w:szCs w:val="24"/>
              </w:rPr>
              <w:t>Option 3</w:t>
            </w:r>
          </w:p>
          <w:p w14:paraId="6473D8CB" w14:textId="77777777" w:rsidR="0077586F" w:rsidRPr="007B1DEC" w:rsidRDefault="0077586F" w:rsidP="00315D12">
            <w:pPr>
              <w:autoSpaceDE w:val="0"/>
              <w:autoSpaceDN w:val="0"/>
              <w:adjustRightInd w:val="0"/>
              <w:rPr>
                <w:rFonts w:ascii="Arial" w:hAnsi="Arial" w:cs="Arial"/>
                <w:sz w:val="24"/>
                <w:szCs w:val="24"/>
              </w:rPr>
            </w:pPr>
            <w:r w:rsidRPr="007B1DEC">
              <w:rPr>
                <w:rFonts w:ascii="Arial" w:hAnsi="Arial" w:cs="Arial"/>
                <w:b/>
                <w:sz w:val="24"/>
                <w:szCs w:val="24"/>
              </w:rPr>
              <w:t>Screen in</w:t>
            </w:r>
            <w:r w:rsidRPr="007B1DEC">
              <w:rPr>
                <w:rFonts w:ascii="Arial" w:hAnsi="Arial" w:cs="Arial"/>
                <w:sz w:val="24"/>
                <w:szCs w:val="24"/>
              </w:rPr>
              <w:t xml:space="preserve"> for a full E</w:t>
            </w:r>
            <w:r w:rsidR="00E80C8B" w:rsidRPr="007B1DEC">
              <w:rPr>
                <w:rFonts w:ascii="Arial" w:hAnsi="Arial" w:cs="Arial"/>
                <w:sz w:val="24"/>
                <w:szCs w:val="24"/>
              </w:rPr>
              <w:t>quality Impact Assessment (E</w:t>
            </w:r>
            <w:r w:rsidRPr="007B1DEC">
              <w:rPr>
                <w:rFonts w:ascii="Arial" w:hAnsi="Arial" w:cs="Arial"/>
                <w:sz w:val="24"/>
                <w:szCs w:val="24"/>
              </w:rPr>
              <w:t>QIA</w:t>
            </w:r>
            <w:r w:rsidR="00E80C8B" w:rsidRPr="007B1DEC">
              <w:rPr>
                <w:rFonts w:ascii="Arial" w:hAnsi="Arial" w:cs="Arial"/>
                <w:sz w:val="24"/>
                <w:szCs w:val="24"/>
              </w:rPr>
              <w:t>)</w:t>
            </w:r>
            <w:r w:rsidR="006517B3" w:rsidRPr="007B1DEC">
              <w:rPr>
                <w:rFonts w:ascii="Arial" w:hAnsi="Arial" w:cs="Arial"/>
                <w:sz w:val="24"/>
                <w:szCs w:val="24"/>
              </w:rPr>
              <w:t xml:space="preserve"> </w:t>
            </w:r>
          </w:p>
          <w:p w14:paraId="4B50DC61" w14:textId="77777777" w:rsidR="006F5191" w:rsidRPr="007B1DEC" w:rsidRDefault="006517B3" w:rsidP="00315D12">
            <w:pPr>
              <w:autoSpaceDE w:val="0"/>
              <w:autoSpaceDN w:val="0"/>
              <w:adjustRightInd w:val="0"/>
              <w:rPr>
                <w:rFonts w:ascii="Arial" w:hAnsi="Arial" w:cs="Arial"/>
                <w:color w:val="7030A0"/>
                <w:sz w:val="24"/>
                <w:szCs w:val="24"/>
              </w:rPr>
            </w:pPr>
            <w:r w:rsidRPr="007B1DEC">
              <w:rPr>
                <w:rFonts w:ascii="Arial" w:hAnsi="Arial" w:cs="Arial"/>
                <w:sz w:val="24"/>
                <w:szCs w:val="24"/>
              </w:rPr>
              <w:t>[If option 3, complete timetabling and prioritising section below]</w:t>
            </w:r>
          </w:p>
        </w:tc>
        <w:tc>
          <w:tcPr>
            <w:tcW w:w="4933" w:type="dxa"/>
          </w:tcPr>
          <w:p w14:paraId="78236002" w14:textId="77777777" w:rsidR="0077586F" w:rsidRPr="007B1DEC" w:rsidRDefault="0077586F" w:rsidP="00315D12">
            <w:pPr>
              <w:autoSpaceDE w:val="0"/>
              <w:autoSpaceDN w:val="0"/>
              <w:adjustRightInd w:val="0"/>
              <w:rPr>
                <w:rFonts w:ascii="Arial" w:hAnsi="Arial" w:cs="Arial"/>
                <w:sz w:val="24"/>
                <w:szCs w:val="24"/>
              </w:rPr>
            </w:pPr>
          </w:p>
        </w:tc>
      </w:tr>
    </w:tbl>
    <w:p w14:paraId="7904E2DD" w14:textId="77777777" w:rsidR="006517B3" w:rsidRPr="007B1DEC" w:rsidRDefault="006517B3" w:rsidP="0077586F">
      <w:pPr>
        <w:autoSpaceDE w:val="0"/>
        <w:autoSpaceDN w:val="0"/>
        <w:adjustRightInd w:val="0"/>
        <w:rPr>
          <w:rFonts w:ascii="Arial" w:hAnsi="Arial" w:cs="Arial"/>
          <w:b/>
          <w:sz w:val="24"/>
          <w:szCs w:val="24"/>
        </w:rPr>
      </w:pPr>
    </w:p>
    <w:p w14:paraId="0D1CEBC2" w14:textId="77777777" w:rsidR="006F3EBE" w:rsidRDefault="006F3EBE" w:rsidP="0077586F">
      <w:pPr>
        <w:autoSpaceDE w:val="0"/>
        <w:autoSpaceDN w:val="0"/>
        <w:adjustRightInd w:val="0"/>
        <w:rPr>
          <w:rFonts w:ascii="Arial" w:hAnsi="Arial" w:cs="Arial"/>
          <w:b/>
          <w:sz w:val="24"/>
          <w:szCs w:val="24"/>
        </w:rPr>
      </w:pPr>
    </w:p>
    <w:p w14:paraId="26BE3717" w14:textId="77777777" w:rsidR="006F3EBE" w:rsidRDefault="006F3EBE" w:rsidP="0077586F">
      <w:pPr>
        <w:autoSpaceDE w:val="0"/>
        <w:autoSpaceDN w:val="0"/>
        <w:adjustRightInd w:val="0"/>
        <w:rPr>
          <w:rFonts w:ascii="Arial" w:hAnsi="Arial" w:cs="Arial"/>
          <w:b/>
          <w:sz w:val="24"/>
          <w:szCs w:val="24"/>
        </w:rPr>
      </w:pPr>
    </w:p>
    <w:p w14:paraId="4B8034D1" w14:textId="298D2481" w:rsidR="0077586F" w:rsidRPr="007B1DEC" w:rsidRDefault="00E80C8B" w:rsidP="0077586F">
      <w:pPr>
        <w:autoSpaceDE w:val="0"/>
        <w:autoSpaceDN w:val="0"/>
        <w:adjustRightInd w:val="0"/>
        <w:rPr>
          <w:rFonts w:ascii="Arial" w:hAnsi="Arial" w:cs="Arial"/>
          <w:b/>
          <w:sz w:val="24"/>
          <w:szCs w:val="24"/>
        </w:rPr>
      </w:pPr>
      <w:r w:rsidRPr="007B1DEC">
        <w:rPr>
          <w:rFonts w:ascii="Arial" w:hAnsi="Arial" w:cs="Arial"/>
          <w:b/>
          <w:sz w:val="24"/>
          <w:szCs w:val="24"/>
        </w:rPr>
        <w:lastRenderedPageBreak/>
        <w:t>Mitigation (Only r</w:t>
      </w:r>
      <w:r w:rsidR="00D27726" w:rsidRPr="007B1DEC">
        <w:rPr>
          <w:rFonts w:ascii="Arial" w:hAnsi="Arial" w:cs="Arial"/>
          <w:b/>
          <w:sz w:val="24"/>
          <w:szCs w:val="24"/>
        </w:rPr>
        <w:t>elevant to Option 2)</w:t>
      </w:r>
    </w:p>
    <w:p w14:paraId="6676CD6A" w14:textId="53CA29B5" w:rsidR="002271C1" w:rsidRPr="007B1DEC" w:rsidRDefault="00D27726" w:rsidP="0077586F">
      <w:pPr>
        <w:autoSpaceDE w:val="0"/>
        <w:autoSpaceDN w:val="0"/>
        <w:adjustRightInd w:val="0"/>
        <w:rPr>
          <w:rFonts w:ascii="Arial" w:hAnsi="Arial" w:cs="Arial"/>
          <w:color w:val="7030A0"/>
          <w:sz w:val="24"/>
          <w:szCs w:val="24"/>
        </w:rPr>
      </w:pPr>
      <w:r w:rsidRPr="007B1DEC">
        <w:rPr>
          <w:rFonts w:ascii="Arial" w:hAnsi="Arial" w:cs="Arial"/>
          <w:b/>
          <w:sz w:val="24"/>
          <w:szCs w:val="24"/>
        </w:rPr>
        <w:t xml:space="preserve">Can the policy </w:t>
      </w:r>
      <w:r w:rsidR="0077586F" w:rsidRPr="007B1DEC">
        <w:rPr>
          <w:rFonts w:ascii="Arial" w:hAnsi="Arial" w:cs="Arial"/>
          <w:b/>
          <w:sz w:val="24"/>
          <w:szCs w:val="24"/>
        </w:rPr>
        <w:t>be amended or an alternative policy introduced to better promote equality of oppo</w:t>
      </w:r>
      <w:r w:rsidR="00CB5B1A" w:rsidRPr="007B1DEC">
        <w:rPr>
          <w:rFonts w:ascii="Arial" w:hAnsi="Arial" w:cs="Arial"/>
          <w:b/>
          <w:sz w:val="24"/>
          <w:szCs w:val="24"/>
        </w:rPr>
        <w:t>rtunity and/or good relations?</w:t>
      </w:r>
      <w:r w:rsidR="00CB5B1A" w:rsidRPr="007B1DEC">
        <w:rPr>
          <w:rFonts w:ascii="Arial" w:hAnsi="Arial" w:cs="Arial"/>
          <w:sz w:val="24"/>
          <w:szCs w:val="24"/>
        </w:rPr>
        <w:t xml:space="preserve"> </w:t>
      </w:r>
      <w:r w:rsidR="006517B3" w:rsidRPr="007B1DEC">
        <w:rPr>
          <w:rFonts w:ascii="Arial" w:hAnsi="Arial" w:cs="Arial"/>
          <w:sz w:val="24"/>
          <w:szCs w:val="24"/>
        </w:rPr>
        <w:t xml:space="preserve"> </w:t>
      </w:r>
    </w:p>
    <w:p w14:paraId="7A0B0F1C" w14:textId="77777777" w:rsidR="0077586F" w:rsidRDefault="0077586F" w:rsidP="0077586F">
      <w:pPr>
        <w:autoSpaceDE w:val="0"/>
        <w:autoSpaceDN w:val="0"/>
        <w:adjustRightInd w:val="0"/>
        <w:rPr>
          <w:rFonts w:ascii="Arial" w:hAnsi="Arial" w:cs="Arial"/>
          <w:sz w:val="24"/>
          <w:szCs w:val="24"/>
        </w:rPr>
      </w:pPr>
      <w:r w:rsidRPr="007B1DEC">
        <w:rPr>
          <w:rFonts w:ascii="Arial" w:hAnsi="Arial" w:cs="Arial"/>
          <w:sz w:val="24"/>
          <w:szCs w:val="24"/>
        </w:rPr>
        <w:t xml:space="preserve">If so, give the </w:t>
      </w:r>
      <w:r w:rsidRPr="007B1DEC">
        <w:rPr>
          <w:rFonts w:ascii="Arial" w:hAnsi="Arial" w:cs="Arial"/>
          <w:b/>
          <w:sz w:val="24"/>
          <w:szCs w:val="24"/>
        </w:rPr>
        <w:t xml:space="preserve">reasons </w:t>
      </w:r>
      <w:r w:rsidRPr="007B1DEC">
        <w:rPr>
          <w:rFonts w:ascii="Arial" w:hAnsi="Arial" w:cs="Arial"/>
          <w:sz w:val="24"/>
          <w:szCs w:val="24"/>
        </w:rPr>
        <w:t>to support your decision, together with the proposed changes/amendments</w:t>
      </w:r>
      <w:r w:rsidR="00AF5E89" w:rsidRPr="007B1DEC">
        <w:rPr>
          <w:rFonts w:ascii="Arial" w:hAnsi="Arial" w:cs="Arial"/>
          <w:sz w:val="24"/>
          <w:szCs w:val="24"/>
        </w:rPr>
        <w:t xml:space="preserve"> or alternative activity/policy and ensure the mitigations are included in a </w:t>
      </w:r>
      <w:r w:rsidR="007B75F6" w:rsidRPr="007B1DEC">
        <w:rPr>
          <w:rFonts w:ascii="Arial" w:hAnsi="Arial" w:cs="Arial"/>
          <w:sz w:val="24"/>
          <w:szCs w:val="24"/>
        </w:rPr>
        <w:t>revised/updated policy or plan.</w:t>
      </w:r>
    </w:p>
    <w:p w14:paraId="03D80D5E" w14:textId="31E97FF0" w:rsidR="002271C1" w:rsidRPr="00F903DC" w:rsidRDefault="002271C1" w:rsidP="00F903DC">
      <w:pPr>
        <w:rPr>
          <w:rFonts w:ascii="Arial" w:hAnsi="Arial" w:cs="Arial"/>
          <w:sz w:val="24"/>
          <w:szCs w:val="24"/>
        </w:rPr>
      </w:pPr>
      <w:r w:rsidRPr="00F903DC">
        <w:rPr>
          <w:rFonts w:ascii="Arial" w:hAnsi="Arial" w:cs="Arial"/>
          <w:sz w:val="24"/>
          <w:szCs w:val="24"/>
        </w:rPr>
        <w:t xml:space="preserve">While there have been no negative impacts identified at this stage, mitigation will be put in place to ensure </w:t>
      </w:r>
      <w:r w:rsidR="00F903DC" w:rsidRPr="00F903DC">
        <w:rPr>
          <w:rFonts w:ascii="Arial" w:hAnsi="Arial" w:cs="Arial"/>
          <w:sz w:val="24"/>
          <w:szCs w:val="24"/>
        </w:rPr>
        <w:t>optimal</w:t>
      </w:r>
      <w:r w:rsidRPr="00F903DC">
        <w:rPr>
          <w:rFonts w:ascii="Arial" w:hAnsi="Arial" w:cs="Arial"/>
          <w:sz w:val="24"/>
          <w:szCs w:val="24"/>
        </w:rPr>
        <w:t xml:space="preserve"> accessibility </w:t>
      </w:r>
      <w:r w:rsidR="00F903DC" w:rsidRPr="00F903DC">
        <w:rPr>
          <w:rFonts w:ascii="Arial" w:hAnsi="Arial" w:cs="Arial"/>
          <w:sz w:val="24"/>
          <w:szCs w:val="24"/>
        </w:rPr>
        <w:t xml:space="preserve">for all categories as outlined in this screening. This will be the case for </w:t>
      </w:r>
      <w:r w:rsidR="00F903DC">
        <w:rPr>
          <w:rFonts w:ascii="Arial" w:hAnsi="Arial" w:cs="Arial"/>
          <w:sz w:val="24"/>
          <w:szCs w:val="24"/>
        </w:rPr>
        <w:t>c</w:t>
      </w:r>
      <w:r w:rsidRPr="00F903DC">
        <w:rPr>
          <w:rFonts w:ascii="Arial" w:hAnsi="Arial" w:cs="Arial"/>
          <w:sz w:val="24"/>
          <w:szCs w:val="24"/>
        </w:rPr>
        <w:t>onsultation purposes as well as for the checklist</w:t>
      </w:r>
      <w:r w:rsidR="00F903DC" w:rsidRPr="00F903DC">
        <w:rPr>
          <w:rFonts w:ascii="Arial" w:hAnsi="Arial" w:cs="Arial"/>
          <w:sz w:val="24"/>
          <w:szCs w:val="24"/>
        </w:rPr>
        <w:t xml:space="preserve">. For example, staff will be available to </w:t>
      </w:r>
      <w:r w:rsidRPr="00F903DC">
        <w:rPr>
          <w:rFonts w:ascii="Arial" w:hAnsi="Arial" w:cs="Arial"/>
          <w:sz w:val="24"/>
          <w:szCs w:val="24"/>
        </w:rPr>
        <w:t xml:space="preserve">provide </w:t>
      </w:r>
      <w:r w:rsidR="00F903DC" w:rsidRPr="00F903DC">
        <w:rPr>
          <w:rFonts w:ascii="Arial" w:hAnsi="Arial" w:cs="Arial"/>
          <w:sz w:val="24"/>
          <w:szCs w:val="24"/>
        </w:rPr>
        <w:t xml:space="preserve">support / </w:t>
      </w:r>
      <w:r w:rsidRPr="00F903DC">
        <w:rPr>
          <w:rFonts w:ascii="Arial" w:hAnsi="Arial" w:cs="Arial"/>
          <w:sz w:val="24"/>
          <w:szCs w:val="24"/>
        </w:rPr>
        <w:t>advice to submit a response to the public consultation</w:t>
      </w:r>
      <w:r w:rsidR="00F903DC">
        <w:rPr>
          <w:rFonts w:ascii="Arial" w:hAnsi="Arial" w:cs="Arial"/>
          <w:sz w:val="24"/>
          <w:szCs w:val="24"/>
        </w:rPr>
        <w:t xml:space="preserve">. Documentation </w:t>
      </w:r>
      <w:r w:rsidR="00533809">
        <w:rPr>
          <w:rFonts w:ascii="Arial" w:hAnsi="Arial" w:cs="Arial"/>
          <w:sz w:val="24"/>
          <w:szCs w:val="24"/>
        </w:rPr>
        <w:t xml:space="preserve">/ the Validation Checklist </w:t>
      </w:r>
      <w:r w:rsidR="00F903DC">
        <w:rPr>
          <w:rFonts w:ascii="Arial" w:hAnsi="Arial" w:cs="Arial"/>
          <w:sz w:val="24"/>
          <w:szCs w:val="24"/>
        </w:rPr>
        <w:t xml:space="preserve">will be made available in different formats as appropriate or </w:t>
      </w:r>
      <w:r w:rsidR="00234248">
        <w:rPr>
          <w:rFonts w:ascii="Arial" w:hAnsi="Arial" w:cs="Arial"/>
          <w:sz w:val="24"/>
          <w:szCs w:val="24"/>
        </w:rPr>
        <w:t xml:space="preserve">as </w:t>
      </w:r>
      <w:r w:rsidR="00F903DC">
        <w:rPr>
          <w:rFonts w:ascii="Arial" w:hAnsi="Arial" w:cs="Arial"/>
          <w:sz w:val="24"/>
          <w:szCs w:val="24"/>
        </w:rPr>
        <w:t xml:space="preserve">requested. </w:t>
      </w:r>
      <w:r w:rsidRPr="00F903DC">
        <w:rPr>
          <w:rFonts w:ascii="Arial" w:hAnsi="Arial" w:cs="Arial"/>
          <w:sz w:val="24"/>
          <w:szCs w:val="24"/>
        </w:rPr>
        <w:t>The Council has an accessibility statement that details how we strive</w:t>
      </w:r>
      <w:r w:rsidRPr="002271C1">
        <w:rPr>
          <w:rFonts w:ascii="Arial" w:hAnsi="Arial" w:cs="Arial"/>
          <w:bCs/>
          <w:sz w:val="24"/>
          <w:szCs w:val="24"/>
        </w:rPr>
        <w:t xml:space="preserve"> to make our website accessible, including the availability of alternative formats upon request.</w:t>
      </w:r>
    </w:p>
    <w:p w14:paraId="6BEE42A9" w14:textId="20A78B1D" w:rsidR="0077586F" w:rsidRPr="007B1DEC" w:rsidRDefault="00CB5B1A" w:rsidP="0077586F">
      <w:pPr>
        <w:autoSpaceDE w:val="0"/>
        <w:autoSpaceDN w:val="0"/>
        <w:adjustRightInd w:val="0"/>
        <w:jc w:val="both"/>
        <w:rPr>
          <w:rFonts w:ascii="Arial" w:hAnsi="Arial" w:cs="Arial"/>
          <w:b/>
          <w:color w:val="7030A0"/>
          <w:sz w:val="24"/>
          <w:szCs w:val="24"/>
        </w:rPr>
      </w:pPr>
      <w:r w:rsidRPr="007B1DEC">
        <w:rPr>
          <w:rFonts w:ascii="Arial" w:hAnsi="Arial" w:cs="Arial"/>
          <w:b/>
          <w:sz w:val="24"/>
          <w:szCs w:val="24"/>
        </w:rPr>
        <w:t xml:space="preserve">Timetabling and prioritising </w:t>
      </w:r>
      <w:r w:rsidR="006517B3" w:rsidRPr="007B1DEC">
        <w:rPr>
          <w:rFonts w:ascii="Arial" w:hAnsi="Arial" w:cs="Arial"/>
          <w:b/>
          <w:sz w:val="24"/>
          <w:szCs w:val="24"/>
        </w:rPr>
        <w:t xml:space="preserve">for </w:t>
      </w:r>
      <w:r w:rsidR="00873063" w:rsidRPr="007B1DEC">
        <w:rPr>
          <w:rFonts w:ascii="Arial" w:hAnsi="Arial" w:cs="Arial"/>
          <w:b/>
          <w:sz w:val="24"/>
          <w:szCs w:val="24"/>
        </w:rPr>
        <w:t xml:space="preserve">full </w:t>
      </w:r>
      <w:r w:rsidR="006517B3" w:rsidRPr="007B1DEC">
        <w:rPr>
          <w:rFonts w:ascii="Arial" w:hAnsi="Arial" w:cs="Arial"/>
          <w:b/>
          <w:sz w:val="24"/>
          <w:szCs w:val="24"/>
        </w:rPr>
        <w:t xml:space="preserve">EQIA </w:t>
      </w:r>
      <w:r w:rsidRPr="007B1DEC">
        <w:rPr>
          <w:rFonts w:ascii="Arial" w:hAnsi="Arial" w:cs="Arial"/>
          <w:b/>
          <w:sz w:val="24"/>
          <w:szCs w:val="24"/>
        </w:rPr>
        <w:t>(only r</w:t>
      </w:r>
      <w:r w:rsidR="0077586F" w:rsidRPr="007B1DEC">
        <w:rPr>
          <w:rFonts w:ascii="Arial" w:hAnsi="Arial" w:cs="Arial"/>
          <w:b/>
          <w:sz w:val="24"/>
          <w:szCs w:val="24"/>
        </w:rPr>
        <w:t>elevant to Option 3)</w:t>
      </w:r>
      <w:r w:rsidR="006517B3" w:rsidRPr="007B1DEC">
        <w:rPr>
          <w:rFonts w:ascii="Arial" w:hAnsi="Arial" w:cs="Arial"/>
          <w:b/>
          <w:sz w:val="24"/>
          <w:szCs w:val="24"/>
        </w:rPr>
        <w:t xml:space="preserve"> </w:t>
      </w:r>
      <w:r w:rsidR="00F903DC" w:rsidRPr="00F903DC">
        <w:rPr>
          <w:rFonts w:ascii="Arial" w:hAnsi="Arial" w:cs="Arial"/>
          <w:b/>
          <w:sz w:val="24"/>
          <w:szCs w:val="24"/>
        </w:rPr>
        <w:t>N/A</w:t>
      </w:r>
    </w:p>
    <w:p w14:paraId="4341E635" w14:textId="3926CD87" w:rsidR="0077586F" w:rsidRPr="007B1DEC" w:rsidRDefault="0077586F" w:rsidP="004B6816">
      <w:pPr>
        <w:rPr>
          <w:rFonts w:ascii="Arial" w:hAnsi="Arial" w:cs="Arial"/>
          <w:sz w:val="24"/>
          <w:szCs w:val="24"/>
        </w:rPr>
      </w:pPr>
      <w:r w:rsidRPr="007B1DEC">
        <w:rPr>
          <w:rFonts w:ascii="Arial" w:hAnsi="Arial" w:cs="Arial"/>
          <w:sz w:val="24"/>
          <w:szCs w:val="24"/>
        </w:rPr>
        <w:t xml:space="preserve">If the activity/policy has been </w:t>
      </w:r>
      <w:r w:rsidRPr="007B1DEC">
        <w:rPr>
          <w:rFonts w:ascii="Arial" w:hAnsi="Arial" w:cs="Arial"/>
          <w:b/>
          <w:sz w:val="24"/>
          <w:szCs w:val="24"/>
        </w:rPr>
        <w:t xml:space="preserve">‘screened in’ </w:t>
      </w:r>
      <w:r w:rsidRPr="007B1DEC">
        <w:rPr>
          <w:rFonts w:ascii="Arial" w:hAnsi="Arial" w:cs="Arial"/>
          <w:sz w:val="24"/>
          <w:szCs w:val="24"/>
        </w:rPr>
        <w:t xml:space="preserve">for </w:t>
      </w:r>
      <w:r w:rsidR="006B7DFB" w:rsidRPr="007B1DEC">
        <w:rPr>
          <w:rFonts w:ascii="Arial" w:hAnsi="Arial" w:cs="Arial"/>
          <w:sz w:val="24"/>
          <w:szCs w:val="24"/>
        </w:rPr>
        <w:t xml:space="preserve">full </w:t>
      </w:r>
      <w:r w:rsidRPr="007B1DEC">
        <w:rPr>
          <w:rFonts w:ascii="Arial" w:hAnsi="Arial" w:cs="Arial"/>
          <w:sz w:val="24"/>
          <w:szCs w:val="24"/>
        </w:rPr>
        <w:t xml:space="preserve">equality impact assessment, </w:t>
      </w:r>
      <w:r w:rsidR="00873063" w:rsidRPr="007B1DEC">
        <w:rPr>
          <w:rFonts w:ascii="Arial" w:hAnsi="Arial" w:cs="Arial"/>
          <w:sz w:val="24"/>
          <w:szCs w:val="24"/>
        </w:rPr>
        <w:t>give details of any factors to be considered and the next steps for progressing the EQIA, including a proposed timetable.</w:t>
      </w:r>
      <w:r w:rsidR="00F903DC" w:rsidRPr="00F903DC">
        <w:rPr>
          <w:rFonts w:ascii="Arial" w:hAnsi="Arial" w:cs="Arial"/>
          <w:b/>
          <w:sz w:val="24"/>
          <w:szCs w:val="24"/>
        </w:rPr>
        <w:t xml:space="preserve"> </w:t>
      </w:r>
    </w:p>
    <w:p w14:paraId="52295EC9" w14:textId="77777777" w:rsidR="0077586F" w:rsidRPr="007B1DEC" w:rsidRDefault="0077586F" w:rsidP="00873063">
      <w:pPr>
        <w:pStyle w:val="BodyTextIndent2"/>
        <w:ind w:left="0" w:firstLine="0"/>
        <w:rPr>
          <w:rFonts w:cs="Arial"/>
          <w:color w:val="4472C4" w:themeColor="accent5"/>
          <w:sz w:val="24"/>
          <w:szCs w:val="24"/>
        </w:rPr>
      </w:pPr>
      <w:r w:rsidRPr="007B1DEC">
        <w:rPr>
          <w:rFonts w:cs="Arial"/>
          <w:sz w:val="24"/>
          <w:szCs w:val="24"/>
        </w:rPr>
        <w:t>Is the activity/policy affected by timetables established by other relevant public authorities?</w:t>
      </w:r>
      <w:r w:rsidR="009C465F" w:rsidRPr="007B1DEC">
        <w:rPr>
          <w:rFonts w:cs="Arial"/>
          <w:sz w:val="24"/>
          <w:szCs w:val="24"/>
        </w:rPr>
        <w:t xml:space="preserve">  </w:t>
      </w:r>
      <w:r w:rsidR="009C465F" w:rsidRPr="00AB394B">
        <w:rPr>
          <w:rFonts w:cs="Arial"/>
          <w:strike/>
          <w:sz w:val="24"/>
          <w:szCs w:val="24"/>
        </w:rPr>
        <w:t>Yes</w:t>
      </w:r>
      <w:r w:rsidR="009C465F" w:rsidRPr="007B1DEC">
        <w:rPr>
          <w:rFonts w:cs="Arial"/>
          <w:sz w:val="24"/>
          <w:szCs w:val="24"/>
        </w:rPr>
        <w:t>/No</w:t>
      </w:r>
      <w:r w:rsidR="00873063" w:rsidRPr="007B1DEC">
        <w:rPr>
          <w:rFonts w:cs="Arial"/>
          <w:color w:val="4472C4" w:themeColor="accent5"/>
          <w:sz w:val="24"/>
          <w:szCs w:val="24"/>
        </w:rPr>
        <w:t xml:space="preserve">.   </w:t>
      </w:r>
      <w:r w:rsidRPr="007B1DEC">
        <w:rPr>
          <w:rFonts w:cs="Arial"/>
          <w:sz w:val="24"/>
          <w:szCs w:val="24"/>
        </w:rPr>
        <w:t>If yes, please provide details</w:t>
      </w:r>
      <w:r w:rsidR="00873063" w:rsidRPr="007B1DEC">
        <w:rPr>
          <w:rFonts w:cs="Arial"/>
          <w:sz w:val="24"/>
          <w:szCs w:val="24"/>
        </w:rPr>
        <w:t>.</w:t>
      </w:r>
    </w:p>
    <w:p w14:paraId="18263591" w14:textId="77777777" w:rsidR="00754986" w:rsidRPr="007B1DEC" w:rsidRDefault="00754986" w:rsidP="0077586F">
      <w:pPr>
        <w:autoSpaceDE w:val="0"/>
        <w:autoSpaceDN w:val="0"/>
        <w:adjustRightInd w:val="0"/>
        <w:rPr>
          <w:rFonts w:ascii="Arial" w:hAnsi="Arial" w:cs="Arial"/>
          <w:b/>
          <w:sz w:val="24"/>
          <w:szCs w:val="24"/>
        </w:rPr>
      </w:pPr>
    </w:p>
    <w:p w14:paraId="3DAEA356" w14:textId="77777777" w:rsidR="00314604" w:rsidRPr="007B1DEC" w:rsidRDefault="0077586F" w:rsidP="0077586F">
      <w:pPr>
        <w:autoSpaceDE w:val="0"/>
        <w:autoSpaceDN w:val="0"/>
        <w:adjustRightInd w:val="0"/>
        <w:rPr>
          <w:rFonts w:ascii="Arial" w:hAnsi="Arial" w:cs="Arial"/>
          <w:b/>
          <w:color w:val="FF0000"/>
          <w:sz w:val="24"/>
          <w:szCs w:val="24"/>
        </w:rPr>
      </w:pPr>
      <w:r w:rsidRPr="00F903DC">
        <w:rPr>
          <w:rFonts w:ascii="Arial" w:hAnsi="Arial" w:cs="Arial"/>
          <w:b/>
          <w:sz w:val="24"/>
          <w:szCs w:val="24"/>
        </w:rPr>
        <w:t>Part 4. Monitoring</w:t>
      </w:r>
      <w:r w:rsidR="006A11E6" w:rsidRPr="007B1DEC">
        <w:rPr>
          <w:rFonts w:ascii="Arial" w:hAnsi="Arial" w:cs="Arial"/>
          <w:b/>
          <w:sz w:val="24"/>
          <w:szCs w:val="24"/>
        </w:rPr>
        <w:t xml:space="preserve"> </w:t>
      </w:r>
    </w:p>
    <w:p w14:paraId="29744297" w14:textId="77777777" w:rsidR="0077586F" w:rsidRPr="007B1DEC" w:rsidRDefault="0077586F" w:rsidP="0077586F">
      <w:pPr>
        <w:autoSpaceDE w:val="0"/>
        <w:autoSpaceDN w:val="0"/>
        <w:adjustRightInd w:val="0"/>
        <w:rPr>
          <w:rFonts w:ascii="Arial" w:hAnsi="Arial" w:cs="Arial"/>
          <w:sz w:val="24"/>
          <w:szCs w:val="24"/>
        </w:rPr>
      </w:pPr>
      <w:r w:rsidRPr="007B1DEC">
        <w:rPr>
          <w:rFonts w:ascii="Arial" w:hAnsi="Arial" w:cs="Arial"/>
          <w:sz w:val="24"/>
          <w:szCs w:val="24"/>
        </w:rPr>
        <w:t xml:space="preserve">Public authorities should consider the guidance contained in the Commission’s Monitoring Guidance for Use by Public Authorities (July 2007). </w:t>
      </w:r>
    </w:p>
    <w:p w14:paraId="6C2B5FA3" w14:textId="634FE2DC" w:rsidR="0077586F" w:rsidRPr="007B1DEC" w:rsidRDefault="0077586F" w:rsidP="0077586F">
      <w:pPr>
        <w:autoSpaceDE w:val="0"/>
        <w:autoSpaceDN w:val="0"/>
        <w:adjustRightInd w:val="0"/>
        <w:rPr>
          <w:rFonts w:ascii="Arial" w:hAnsi="Arial" w:cs="Arial"/>
          <w:sz w:val="24"/>
          <w:szCs w:val="24"/>
        </w:rPr>
      </w:pPr>
      <w:r w:rsidRPr="007B1DEC">
        <w:rPr>
          <w:rFonts w:ascii="Arial" w:hAnsi="Arial" w:cs="Arial"/>
          <w:sz w:val="24"/>
          <w:szCs w:val="24"/>
        </w:rPr>
        <w:t>Eff</w:t>
      </w:r>
      <w:r w:rsidR="00873063" w:rsidRPr="007B1DEC">
        <w:rPr>
          <w:rFonts w:ascii="Arial" w:hAnsi="Arial" w:cs="Arial"/>
          <w:sz w:val="24"/>
          <w:szCs w:val="24"/>
        </w:rPr>
        <w:t xml:space="preserve">ective monitoring will help a </w:t>
      </w:r>
      <w:r w:rsidRPr="007B1DEC">
        <w:rPr>
          <w:rFonts w:ascii="Arial" w:hAnsi="Arial" w:cs="Arial"/>
          <w:sz w:val="24"/>
          <w:szCs w:val="24"/>
        </w:rPr>
        <w:t>public authority identify any future adverse impact arising from the activity/policy which may lead the public authority to conduct an equality impact assessment, as well as help with future planning and policy development.</w:t>
      </w:r>
    </w:p>
    <w:p w14:paraId="5700E6AD" w14:textId="299EF14E" w:rsidR="0077586F" w:rsidRDefault="00625C04" w:rsidP="0077586F">
      <w:pPr>
        <w:autoSpaceDE w:val="0"/>
        <w:autoSpaceDN w:val="0"/>
        <w:adjustRightInd w:val="0"/>
        <w:rPr>
          <w:rFonts w:ascii="Arial" w:hAnsi="Arial" w:cs="Arial"/>
          <w:sz w:val="24"/>
          <w:szCs w:val="24"/>
        </w:rPr>
      </w:pPr>
      <w:r w:rsidRPr="007B1DEC">
        <w:rPr>
          <w:rFonts w:ascii="Arial" w:hAnsi="Arial" w:cs="Arial"/>
          <w:b/>
          <w:sz w:val="24"/>
          <w:szCs w:val="24"/>
        </w:rPr>
        <w:t>What will be monitored and how?</w:t>
      </w:r>
      <w:r w:rsidR="00C2113F" w:rsidRPr="007B1DEC">
        <w:rPr>
          <w:rFonts w:ascii="Arial" w:hAnsi="Arial" w:cs="Arial"/>
          <w:b/>
          <w:sz w:val="24"/>
          <w:szCs w:val="24"/>
        </w:rPr>
        <w:t xml:space="preserve">  What specific equality monitoring will be done</w:t>
      </w:r>
      <w:r w:rsidR="00E97474" w:rsidRPr="007B1DEC">
        <w:rPr>
          <w:rFonts w:ascii="Arial" w:hAnsi="Arial" w:cs="Arial"/>
          <w:b/>
          <w:sz w:val="24"/>
          <w:szCs w:val="24"/>
        </w:rPr>
        <w:t>?</w:t>
      </w:r>
      <w:r w:rsidR="00A13493" w:rsidRPr="007B1DEC">
        <w:rPr>
          <w:rFonts w:ascii="Arial" w:hAnsi="Arial" w:cs="Arial"/>
          <w:b/>
          <w:sz w:val="24"/>
          <w:szCs w:val="24"/>
        </w:rPr>
        <w:t xml:space="preserve">  Who will undertake and sign-off the monitoring of this policy and on what frequency?  </w:t>
      </w:r>
      <w:r w:rsidR="00A13493" w:rsidRPr="007B1DEC">
        <w:rPr>
          <w:rFonts w:ascii="Arial" w:hAnsi="Arial" w:cs="Arial"/>
          <w:sz w:val="24"/>
          <w:szCs w:val="24"/>
        </w:rPr>
        <w:t>Please give details</w:t>
      </w:r>
      <w:r w:rsidR="0077586F" w:rsidRPr="007B1DEC">
        <w:rPr>
          <w:rFonts w:ascii="Arial" w:hAnsi="Arial" w:cs="Arial"/>
          <w:sz w:val="24"/>
          <w:szCs w:val="24"/>
        </w:rPr>
        <w:t>:</w:t>
      </w:r>
      <w:r w:rsidR="00C2113F" w:rsidRPr="007B1DEC">
        <w:rPr>
          <w:rFonts w:ascii="Arial" w:hAnsi="Arial" w:cs="Arial"/>
          <w:sz w:val="24"/>
          <w:szCs w:val="24"/>
        </w:rPr>
        <w:t xml:space="preserve"> </w:t>
      </w:r>
    </w:p>
    <w:p w14:paraId="0A507A1D" w14:textId="6A148D3E" w:rsidR="00234248" w:rsidRPr="007B1DEC" w:rsidRDefault="00234248" w:rsidP="0077586F">
      <w:pPr>
        <w:autoSpaceDE w:val="0"/>
        <w:autoSpaceDN w:val="0"/>
        <w:adjustRightInd w:val="0"/>
        <w:rPr>
          <w:rFonts w:ascii="Arial" w:hAnsi="Arial" w:cs="Arial"/>
          <w:b/>
          <w:sz w:val="24"/>
          <w:szCs w:val="24"/>
        </w:rPr>
      </w:pPr>
      <w:r>
        <w:rPr>
          <w:rFonts w:ascii="Arial" w:hAnsi="Arial" w:cs="Arial"/>
          <w:sz w:val="24"/>
          <w:szCs w:val="24"/>
        </w:rPr>
        <w:t>Complaints and feedback on the checklist will be monitored by th</w:t>
      </w:r>
      <w:r w:rsidR="00F74E65">
        <w:rPr>
          <w:rFonts w:ascii="Arial" w:hAnsi="Arial" w:cs="Arial"/>
          <w:sz w:val="24"/>
          <w:szCs w:val="24"/>
        </w:rPr>
        <w:t xml:space="preserve">e Planning Team. </w:t>
      </w:r>
      <w:r>
        <w:rPr>
          <w:rFonts w:ascii="Arial" w:hAnsi="Arial" w:cs="Arial"/>
          <w:sz w:val="24"/>
          <w:szCs w:val="24"/>
        </w:rPr>
        <w:t>Specific equality monitoring is not considered relevant for t</w:t>
      </w:r>
      <w:r w:rsidR="00F74E65">
        <w:rPr>
          <w:rFonts w:ascii="Arial" w:hAnsi="Arial" w:cs="Arial"/>
          <w:sz w:val="24"/>
          <w:szCs w:val="24"/>
        </w:rPr>
        <w:t xml:space="preserve">he validation checklist. </w:t>
      </w:r>
    </w:p>
    <w:p w14:paraId="7035F998" w14:textId="77777777" w:rsidR="00314604" w:rsidRPr="007B1DEC" w:rsidRDefault="00314604" w:rsidP="0077586F">
      <w:pPr>
        <w:pStyle w:val="BodyTextIndent2"/>
        <w:ind w:left="0" w:firstLine="0"/>
        <w:rPr>
          <w:rFonts w:cs="Arial"/>
          <w:sz w:val="24"/>
          <w:szCs w:val="24"/>
        </w:rPr>
      </w:pPr>
    </w:p>
    <w:p w14:paraId="0FA8198E" w14:textId="77777777" w:rsidR="00533809" w:rsidRDefault="00533809" w:rsidP="0077586F">
      <w:pPr>
        <w:pStyle w:val="BodyTextIndent2"/>
        <w:ind w:left="0" w:firstLine="0"/>
        <w:rPr>
          <w:rFonts w:cs="Arial"/>
          <w:b/>
          <w:sz w:val="24"/>
          <w:szCs w:val="24"/>
        </w:rPr>
      </w:pPr>
    </w:p>
    <w:p w14:paraId="0FDA1AC9" w14:textId="77777777" w:rsidR="00301073" w:rsidRDefault="00301073" w:rsidP="0077586F">
      <w:pPr>
        <w:pStyle w:val="BodyTextIndent2"/>
        <w:ind w:left="0" w:firstLine="0"/>
        <w:rPr>
          <w:rFonts w:cs="Arial"/>
          <w:b/>
          <w:sz w:val="24"/>
          <w:szCs w:val="24"/>
        </w:rPr>
      </w:pPr>
    </w:p>
    <w:p w14:paraId="311CBB64" w14:textId="77777777" w:rsidR="00301073" w:rsidRDefault="00301073" w:rsidP="0077586F">
      <w:pPr>
        <w:pStyle w:val="BodyTextIndent2"/>
        <w:ind w:left="0" w:firstLine="0"/>
        <w:rPr>
          <w:rFonts w:cs="Arial"/>
          <w:b/>
          <w:sz w:val="24"/>
          <w:szCs w:val="24"/>
        </w:rPr>
      </w:pPr>
    </w:p>
    <w:p w14:paraId="5C5BE4CA" w14:textId="77777777" w:rsidR="00301073" w:rsidRDefault="00301073" w:rsidP="0077586F">
      <w:pPr>
        <w:pStyle w:val="BodyTextIndent2"/>
        <w:ind w:left="0" w:firstLine="0"/>
        <w:rPr>
          <w:rFonts w:cs="Arial"/>
          <w:b/>
          <w:sz w:val="24"/>
          <w:szCs w:val="24"/>
        </w:rPr>
      </w:pPr>
    </w:p>
    <w:p w14:paraId="59633167" w14:textId="77777777" w:rsidR="00301073" w:rsidRDefault="00301073" w:rsidP="0077586F">
      <w:pPr>
        <w:pStyle w:val="BodyTextIndent2"/>
        <w:ind w:left="0" w:firstLine="0"/>
        <w:rPr>
          <w:rFonts w:cs="Arial"/>
          <w:b/>
          <w:sz w:val="24"/>
          <w:szCs w:val="24"/>
        </w:rPr>
      </w:pPr>
    </w:p>
    <w:p w14:paraId="0CE67553" w14:textId="77777777" w:rsidR="00533809" w:rsidRDefault="00533809" w:rsidP="0077586F">
      <w:pPr>
        <w:pStyle w:val="BodyTextIndent2"/>
        <w:ind w:left="0" w:firstLine="0"/>
        <w:rPr>
          <w:rFonts w:cs="Arial"/>
          <w:b/>
          <w:sz w:val="24"/>
          <w:szCs w:val="24"/>
        </w:rPr>
      </w:pPr>
    </w:p>
    <w:p w14:paraId="41918638" w14:textId="77777777" w:rsidR="00533809" w:rsidRDefault="00533809" w:rsidP="0077586F">
      <w:pPr>
        <w:pStyle w:val="BodyTextIndent2"/>
        <w:ind w:left="0" w:firstLine="0"/>
        <w:rPr>
          <w:rFonts w:cs="Arial"/>
          <w:b/>
          <w:sz w:val="24"/>
          <w:szCs w:val="24"/>
        </w:rPr>
      </w:pPr>
    </w:p>
    <w:p w14:paraId="61B52198" w14:textId="002FB724" w:rsidR="0077586F" w:rsidRPr="007B1DEC" w:rsidRDefault="0077586F" w:rsidP="0077586F">
      <w:pPr>
        <w:pStyle w:val="BodyTextIndent2"/>
        <w:ind w:left="0" w:firstLine="0"/>
        <w:rPr>
          <w:rFonts w:cs="Arial"/>
          <w:color w:val="7030A0"/>
          <w:sz w:val="24"/>
          <w:szCs w:val="24"/>
        </w:rPr>
      </w:pPr>
      <w:r w:rsidRPr="007B1DEC">
        <w:rPr>
          <w:rFonts w:cs="Arial"/>
          <w:b/>
          <w:sz w:val="24"/>
          <w:szCs w:val="24"/>
        </w:rPr>
        <w:lastRenderedPageBreak/>
        <w:t>Part 5 - Approval and authorisation</w:t>
      </w:r>
      <w:r w:rsidR="003D63CD" w:rsidRPr="007B1DEC">
        <w:rPr>
          <w:rFonts w:cs="Arial"/>
          <w:b/>
          <w:sz w:val="24"/>
          <w:szCs w:val="24"/>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2664"/>
        <w:gridCol w:w="1560"/>
      </w:tblGrid>
      <w:tr w:rsidR="0077586F" w:rsidRPr="007B1DEC" w14:paraId="727938F8" w14:textId="77777777" w:rsidTr="00A13493">
        <w:trPr>
          <w:trHeight w:val="397"/>
        </w:trPr>
        <w:tc>
          <w:tcPr>
            <w:tcW w:w="5382" w:type="dxa"/>
          </w:tcPr>
          <w:p w14:paraId="7CD6BB47" w14:textId="77777777" w:rsidR="0077586F" w:rsidRPr="007B1DEC" w:rsidRDefault="0077586F" w:rsidP="00315D12">
            <w:pPr>
              <w:spacing w:before="120" w:after="120"/>
              <w:rPr>
                <w:rFonts w:ascii="Arial" w:hAnsi="Arial" w:cs="Arial"/>
                <w:b/>
                <w:sz w:val="24"/>
                <w:szCs w:val="24"/>
              </w:rPr>
            </w:pPr>
          </w:p>
        </w:tc>
        <w:tc>
          <w:tcPr>
            <w:tcW w:w="2664" w:type="dxa"/>
          </w:tcPr>
          <w:p w14:paraId="54DB84AF" w14:textId="77777777" w:rsidR="0077586F" w:rsidRPr="007B1DEC" w:rsidRDefault="0077586F" w:rsidP="00315D12">
            <w:pPr>
              <w:spacing w:before="120" w:after="120"/>
              <w:rPr>
                <w:rFonts w:ascii="Arial" w:hAnsi="Arial" w:cs="Arial"/>
                <w:b/>
                <w:sz w:val="24"/>
                <w:szCs w:val="24"/>
              </w:rPr>
            </w:pPr>
            <w:r w:rsidRPr="007B1DEC">
              <w:rPr>
                <w:rFonts w:ascii="Arial" w:hAnsi="Arial" w:cs="Arial"/>
                <w:b/>
                <w:sz w:val="24"/>
                <w:szCs w:val="24"/>
              </w:rPr>
              <w:t xml:space="preserve">Position/Job Title </w:t>
            </w:r>
          </w:p>
        </w:tc>
        <w:tc>
          <w:tcPr>
            <w:tcW w:w="1560" w:type="dxa"/>
          </w:tcPr>
          <w:p w14:paraId="047E0B04" w14:textId="77777777" w:rsidR="0077586F" w:rsidRPr="007B1DEC" w:rsidRDefault="0077586F" w:rsidP="00315D12">
            <w:pPr>
              <w:spacing w:before="120" w:after="120"/>
              <w:rPr>
                <w:rFonts w:ascii="Arial" w:hAnsi="Arial" w:cs="Arial"/>
                <w:b/>
                <w:sz w:val="24"/>
                <w:szCs w:val="24"/>
              </w:rPr>
            </w:pPr>
            <w:r w:rsidRPr="007B1DEC">
              <w:rPr>
                <w:rFonts w:ascii="Arial" w:hAnsi="Arial" w:cs="Arial"/>
                <w:b/>
                <w:sz w:val="24"/>
                <w:szCs w:val="24"/>
              </w:rPr>
              <w:t>Date</w:t>
            </w:r>
          </w:p>
        </w:tc>
      </w:tr>
      <w:tr w:rsidR="0077586F" w:rsidRPr="007B1DEC" w14:paraId="08F99F8A" w14:textId="77777777" w:rsidTr="00A13493">
        <w:trPr>
          <w:trHeight w:val="397"/>
        </w:trPr>
        <w:tc>
          <w:tcPr>
            <w:tcW w:w="5382" w:type="dxa"/>
          </w:tcPr>
          <w:p w14:paraId="6ADB0DE3" w14:textId="47213E2D" w:rsidR="002E1C83" w:rsidRPr="002E1C83" w:rsidRDefault="00A13493" w:rsidP="002E1C83">
            <w:pPr>
              <w:spacing w:before="120" w:after="120"/>
              <w:rPr>
                <w:rFonts w:ascii="Arial" w:hAnsi="Arial" w:cs="Arial"/>
                <w:sz w:val="24"/>
                <w:szCs w:val="24"/>
              </w:rPr>
            </w:pPr>
            <w:r w:rsidRPr="007B1DEC">
              <w:rPr>
                <w:rFonts w:ascii="Arial" w:hAnsi="Arial" w:cs="Arial"/>
                <w:sz w:val="24"/>
                <w:szCs w:val="24"/>
              </w:rPr>
              <w:t xml:space="preserve">Screened by:  </w:t>
            </w:r>
            <w:r w:rsidR="002E1C83" w:rsidRPr="002E1C83">
              <w:rPr>
                <w:rFonts w:ascii="Arial" w:hAnsi="Arial" w:cs="Arial"/>
                <w:sz w:val="24"/>
                <w:szCs w:val="24"/>
              </w:rPr>
              <w:t xml:space="preserve"> Patrick Savage</w:t>
            </w:r>
          </w:p>
          <w:p w14:paraId="2F8B7BDB" w14:textId="70B0BBCB" w:rsidR="0077586F" w:rsidRPr="007B1DEC" w:rsidRDefault="0077586F" w:rsidP="00315D12">
            <w:pPr>
              <w:spacing w:before="120" w:after="120"/>
              <w:rPr>
                <w:rFonts w:ascii="Arial" w:hAnsi="Arial" w:cs="Arial"/>
                <w:sz w:val="24"/>
                <w:szCs w:val="24"/>
              </w:rPr>
            </w:pPr>
          </w:p>
        </w:tc>
        <w:tc>
          <w:tcPr>
            <w:tcW w:w="2664" w:type="dxa"/>
          </w:tcPr>
          <w:p w14:paraId="151B3A7B" w14:textId="22995BB4" w:rsidR="00DF6073" w:rsidRPr="001A5F9D" w:rsidRDefault="00DF6073" w:rsidP="00315D12">
            <w:pPr>
              <w:spacing w:before="120" w:after="120"/>
              <w:rPr>
                <w:rFonts w:ascii="Arial" w:hAnsi="Arial" w:cs="Arial"/>
                <w:sz w:val="24"/>
                <w:szCs w:val="24"/>
              </w:rPr>
            </w:pPr>
            <w:r w:rsidRPr="001A5F9D">
              <w:rPr>
                <w:rFonts w:ascii="Arial" w:hAnsi="Arial" w:cs="Arial"/>
                <w:sz w:val="24"/>
                <w:szCs w:val="24"/>
              </w:rPr>
              <w:t>Principal Planning Officer</w:t>
            </w:r>
          </w:p>
        </w:tc>
        <w:tc>
          <w:tcPr>
            <w:tcW w:w="1560" w:type="dxa"/>
          </w:tcPr>
          <w:p w14:paraId="509F43D2" w14:textId="5D800D8A" w:rsidR="0077586F" w:rsidRPr="001A5F9D" w:rsidRDefault="001A5F9D" w:rsidP="00315D12">
            <w:pPr>
              <w:spacing w:before="120" w:after="120"/>
              <w:rPr>
                <w:rFonts w:ascii="Arial" w:hAnsi="Arial" w:cs="Arial"/>
                <w:sz w:val="24"/>
                <w:szCs w:val="24"/>
              </w:rPr>
            </w:pPr>
            <w:r w:rsidRPr="001A5F9D">
              <w:rPr>
                <w:rFonts w:ascii="Arial" w:hAnsi="Arial" w:cs="Arial"/>
                <w:sz w:val="24"/>
                <w:szCs w:val="24"/>
              </w:rPr>
              <w:t>13</w:t>
            </w:r>
            <w:r w:rsidR="00DF6073" w:rsidRPr="001A5F9D">
              <w:rPr>
                <w:rFonts w:ascii="Arial" w:hAnsi="Arial" w:cs="Arial"/>
                <w:sz w:val="24"/>
                <w:szCs w:val="24"/>
              </w:rPr>
              <w:t xml:space="preserve"> June 2025</w:t>
            </w:r>
          </w:p>
        </w:tc>
      </w:tr>
      <w:tr w:rsidR="0077586F" w:rsidRPr="007B1DEC" w14:paraId="636ADA47" w14:textId="77777777" w:rsidTr="00A13493">
        <w:trPr>
          <w:trHeight w:val="397"/>
        </w:trPr>
        <w:tc>
          <w:tcPr>
            <w:tcW w:w="5382" w:type="dxa"/>
          </w:tcPr>
          <w:p w14:paraId="6B6A3936" w14:textId="7F7E7306" w:rsidR="0077586F" w:rsidRPr="007B1DEC" w:rsidRDefault="008F0D99" w:rsidP="00315D12">
            <w:pPr>
              <w:spacing w:before="120" w:after="120"/>
              <w:rPr>
                <w:rFonts w:ascii="Arial" w:hAnsi="Arial" w:cs="Arial"/>
                <w:sz w:val="24"/>
                <w:szCs w:val="24"/>
              </w:rPr>
            </w:pPr>
            <w:r w:rsidRPr="007B1DEC">
              <w:rPr>
                <w:rFonts w:ascii="Arial" w:hAnsi="Arial" w:cs="Arial"/>
                <w:sz w:val="24"/>
                <w:szCs w:val="24"/>
              </w:rPr>
              <w:t>Reviewed by</w:t>
            </w:r>
            <w:r w:rsidR="00A13493" w:rsidRPr="007B1DEC">
              <w:rPr>
                <w:rFonts w:ascii="Arial" w:hAnsi="Arial" w:cs="Arial"/>
                <w:sz w:val="24"/>
                <w:szCs w:val="24"/>
              </w:rPr>
              <w:t>:</w:t>
            </w:r>
            <w:r w:rsidR="00F74E65">
              <w:rPr>
                <w:rFonts w:ascii="Arial" w:hAnsi="Arial" w:cs="Arial"/>
                <w:sz w:val="24"/>
                <w:szCs w:val="24"/>
              </w:rPr>
              <w:t xml:space="preserve"> Annie Wilson</w:t>
            </w:r>
          </w:p>
        </w:tc>
        <w:tc>
          <w:tcPr>
            <w:tcW w:w="2664" w:type="dxa"/>
          </w:tcPr>
          <w:p w14:paraId="6521C2C7" w14:textId="77777777" w:rsidR="0077586F" w:rsidRPr="007B1DEC" w:rsidRDefault="0077586F" w:rsidP="00315D12">
            <w:pPr>
              <w:spacing w:before="120" w:after="120"/>
              <w:rPr>
                <w:rFonts w:ascii="Arial" w:hAnsi="Arial" w:cs="Arial"/>
                <w:sz w:val="24"/>
                <w:szCs w:val="24"/>
              </w:rPr>
            </w:pPr>
            <w:r w:rsidRPr="007B1DEC">
              <w:rPr>
                <w:rFonts w:ascii="Arial" w:hAnsi="Arial" w:cs="Arial"/>
                <w:sz w:val="24"/>
                <w:szCs w:val="24"/>
              </w:rPr>
              <w:t>Equality Officer</w:t>
            </w:r>
          </w:p>
        </w:tc>
        <w:tc>
          <w:tcPr>
            <w:tcW w:w="1560" w:type="dxa"/>
          </w:tcPr>
          <w:p w14:paraId="5B3A375D" w14:textId="7B32DF43" w:rsidR="0077586F" w:rsidRPr="007B1DEC" w:rsidRDefault="00F74E65" w:rsidP="00315D12">
            <w:pPr>
              <w:spacing w:before="120" w:after="120"/>
              <w:rPr>
                <w:rFonts w:ascii="Arial" w:hAnsi="Arial" w:cs="Arial"/>
                <w:sz w:val="24"/>
                <w:szCs w:val="24"/>
              </w:rPr>
            </w:pPr>
            <w:r>
              <w:rPr>
                <w:rFonts w:ascii="Arial" w:hAnsi="Arial" w:cs="Arial"/>
                <w:sz w:val="24"/>
                <w:szCs w:val="24"/>
              </w:rPr>
              <w:t>31 July 2025</w:t>
            </w:r>
          </w:p>
        </w:tc>
      </w:tr>
      <w:tr w:rsidR="0077586F" w:rsidRPr="007B1DEC" w14:paraId="1F2E56F7" w14:textId="77777777" w:rsidTr="00A13493">
        <w:trPr>
          <w:trHeight w:val="397"/>
        </w:trPr>
        <w:tc>
          <w:tcPr>
            <w:tcW w:w="5382" w:type="dxa"/>
          </w:tcPr>
          <w:p w14:paraId="1544BA6D" w14:textId="221BD1DB" w:rsidR="0077586F" w:rsidRPr="007B1DEC" w:rsidRDefault="0077586F" w:rsidP="00A13493">
            <w:pPr>
              <w:spacing w:before="120" w:after="120"/>
              <w:rPr>
                <w:rFonts w:ascii="Arial" w:hAnsi="Arial" w:cs="Arial"/>
                <w:b/>
                <w:sz w:val="24"/>
                <w:szCs w:val="24"/>
              </w:rPr>
            </w:pPr>
            <w:r w:rsidRPr="007B1DEC">
              <w:rPr>
                <w:rFonts w:ascii="Arial" w:hAnsi="Arial" w:cs="Arial"/>
                <w:b/>
                <w:sz w:val="24"/>
                <w:szCs w:val="24"/>
              </w:rPr>
              <w:t>Approved by:</w:t>
            </w:r>
            <w:r w:rsidR="00A13493" w:rsidRPr="007B1DEC">
              <w:rPr>
                <w:rFonts w:ascii="Arial" w:hAnsi="Arial" w:cs="Arial"/>
                <w:b/>
                <w:sz w:val="24"/>
                <w:szCs w:val="24"/>
              </w:rPr>
              <w:t xml:space="preserve"> </w:t>
            </w:r>
            <w:r w:rsidR="002E1C83" w:rsidRPr="002E1C83">
              <w:rPr>
                <w:rFonts w:ascii="Arial" w:hAnsi="Arial" w:cs="Arial"/>
                <w:bCs/>
                <w:sz w:val="24"/>
                <w:szCs w:val="24"/>
              </w:rPr>
              <w:t>Conor Hughes</w:t>
            </w:r>
          </w:p>
        </w:tc>
        <w:tc>
          <w:tcPr>
            <w:tcW w:w="2664" w:type="dxa"/>
          </w:tcPr>
          <w:p w14:paraId="08B098E7" w14:textId="688436D3" w:rsidR="0077586F" w:rsidRPr="007B1DEC" w:rsidRDefault="00C03966" w:rsidP="00315D12">
            <w:pPr>
              <w:spacing w:before="120" w:after="120"/>
              <w:rPr>
                <w:rFonts w:ascii="Arial" w:hAnsi="Arial" w:cs="Arial"/>
                <w:sz w:val="24"/>
                <w:szCs w:val="24"/>
              </w:rPr>
            </w:pPr>
            <w:r>
              <w:rPr>
                <w:rFonts w:ascii="Arial" w:hAnsi="Arial" w:cs="Arial"/>
                <w:sz w:val="24"/>
                <w:szCs w:val="24"/>
              </w:rPr>
              <w:t>Head of planning and Capital Development</w:t>
            </w:r>
          </w:p>
        </w:tc>
        <w:tc>
          <w:tcPr>
            <w:tcW w:w="1560" w:type="dxa"/>
          </w:tcPr>
          <w:p w14:paraId="79E69D52" w14:textId="0C0FE325" w:rsidR="0077586F" w:rsidRPr="007B1DEC" w:rsidRDefault="00194CF1" w:rsidP="00315D12">
            <w:pPr>
              <w:spacing w:before="120" w:after="120"/>
              <w:rPr>
                <w:rFonts w:ascii="Arial" w:hAnsi="Arial" w:cs="Arial"/>
                <w:sz w:val="24"/>
                <w:szCs w:val="24"/>
              </w:rPr>
            </w:pPr>
            <w:r>
              <w:rPr>
                <w:rFonts w:ascii="Arial" w:hAnsi="Arial" w:cs="Arial"/>
                <w:sz w:val="24"/>
                <w:szCs w:val="24"/>
              </w:rPr>
              <w:t>21 Novem</w:t>
            </w:r>
            <w:r w:rsidR="00C03966">
              <w:rPr>
                <w:rFonts w:ascii="Arial" w:hAnsi="Arial" w:cs="Arial"/>
                <w:sz w:val="24"/>
                <w:szCs w:val="24"/>
              </w:rPr>
              <w:t>ber 2025</w:t>
            </w:r>
          </w:p>
        </w:tc>
      </w:tr>
    </w:tbl>
    <w:p w14:paraId="3A8F2882" w14:textId="77777777" w:rsidR="00426CFD" w:rsidRPr="007B1DEC" w:rsidRDefault="00426CFD" w:rsidP="0077586F">
      <w:pPr>
        <w:rPr>
          <w:rFonts w:ascii="Arial" w:hAnsi="Arial" w:cs="Arial"/>
          <w:sz w:val="24"/>
          <w:szCs w:val="24"/>
        </w:rPr>
      </w:pPr>
    </w:p>
    <w:p w14:paraId="2111E54F" w14:textId="77777777" w:rsidR="00F735A1" w:rsidRPr="007B1DEC" w:rsidRDefault="0077586F" w:rsidP="0077586F">
      <w:pPr>
        <w:rPr>
          <w:rFonts w:ascii="Arial" w:hAnsi="Arial" w:cs="Arial"/>
          <w:sz w:val="24"/>
          <w:szCs w:val="24"/>
        </w:rPr>
      </w:pPr>
      <w:r w:rsidRPr="007B1DEC">
        <w:rPr>
          <w:rFonts w:ascii="Arial" w:hAnsi="Arial" w:cs="Arial"/>
          <w:sz w:val="24"/>
          <w:szCs w:val="24"/>
        </w:rPr>
        <w:t xml:space="preserve">Note: </w:t>
      </w:r>
      <w:r w:rsidR="00F735A1" w:rsidRPr="007B1DEC">
        <w:rPr>
          <w:rFonts w:ascii="Arial" w:hAnsi="Arial" w:cs="Arial"/>
          <w:sz w:val="24"/>
          <w:szCs w:val="24"/>
        </w:rPr>
        <w:t xml:space="preserve"> On completion of the screening exercise, a copy of the completed Screening Report </w:t>
      </w:r>
      <w:r w:rsidRPr="007B1DEC">
        <w:rPr>
          <w:rFonts w:ascii="Arial" w:hAnsi="Arial" w:cs="Arial"/>
          <w:sz w:val="24"/>
          <w:szCs w:val="24"/>
        </w:rPr>
        <w:t>should be</w:t>
      </w:r>
      <w:r w:rsidR="00F735A1" w:rsidRPr="007B1DEC">
        <w:rPr>
          <w:rFonts w:ascii="Arial" w:hAnsi="Arial" w:cs="Arial"/>
          <w:sz w:val="24"/>
          <w:szCs w:val="24"/>
        </w:rPr>
        <w:t>:</w:t>
      </w:r>
    </w:p>
    <w:p w14:paraId="4696D89F" w14:textId="77777777" w:rsidR="00F735A1" w:rsidRPr="007B1DEC" w:rsidRDefault="00A13493" w:rsidP="00F735A1">
      <w:pPr>
        <w:pStyle w:val="ListParagraph"/>
        <w:numPr>
          <w:ilvl w:val="0"/>
          <w:numId w:val="12"/>
        </w:numPr>
        <w:rPr>
          <w:rFonts w:ascii="Arial" w:hAnsi="Arial" w:cs="Arial"/>
          <w:sz w:val="24"/>
          <w:szCs w:val="24"/>
        </w:rPr>
      </w:pPr>
      <w:r w:rsidRPr="007B1DEC">
        <w:rPr>
          <w:rFonts w:ascii="Arial" w:hAnsi="Arial" w:cs="Arial"/>
          <w:sz w:val="24"/>
          <w:szCs w:val="24"/>
        </w:rPr>
        <w:t>approved and ‘signed off’</w:t>
      </w:r>
      <w:r w:rsidR="0077586F" w:rsidRPr="007B1DEC">
        <w:rPr>
          <w:rFonts w:ascii="Arial" w:hAnsi="Arial" w:cs="Arial"/>
          <w:sz w:val="24"/>
          <w:szCs w:val="24"/>
        </w:rPr>
        <w:t xml:space="preserve"> by a senior manager respo</w:t>
      </w:r>
      <w:r w:rsidR="00F735A1" w:rsidRPr="007B1DEC">
        <w:rPr>
          <w:rFonts w:ascii="Arial" w:hAnsi="Arial" w:cs="Arial"/>
          <w:sz w:val="24"/>
          <w:szCs w:val="24"/>
        </w:rPr>
        <w:t>nsible for the activity/policy</w:t>
      </w:r>
    </w:p>
    <w:p w14:paraId="24012C32" w14:textId="77777777" w:rsidR="00A13493" w:rsidRPr="007B1DEC" w:rsidRDefault="00A13493" w:rsidP="00F735A1">
      <w:pPr>
        <w:pStyle w:val="ListParagraph"/>
        <w:numPr>
          <w:ilvl w:val="0"/>
          <w:numId w:val="12"/>
        </w:numPr>
        <w:rPr>
          <w:rFonts w:ascii="Arial" w:hAnsi="Arial" w:cs="Arial"/>
          <w:sz w:val="24"/>
          <w:szCs w:val="24"/>
        </w:rPr>
      </w:pPr>
      <w:r w:rsidRPr="007B1DEC">
        <w:rPr>
          <w:rFonts w:ascii="Arial" w:hAnsi="Arial" w:cs="Arial"/>
          <w:sz w:val="24"/>
          <w:szCs w:val="24"/>
        </w:rPr>
        <w:t>inc</w:t>
      </w:r>
      <w:r w:rsidR="00B04651" w:rsidRPr="007B1DEC">
        <w:rPr>
          <w:rFonts w:ascii="Arial" w:hAnsi="Arial" w:cs="Arial"/>
          <w:sz w:val="24"/>
          <w:szCs w:val="24"/>
        </w:rPr>
        <w:t>luded with Committee reports, as appropriate</w:t>
      </w:r>
    </w:p>
    <w:p w14:paraId="5C094B3C" w14:textId="77777777" w:rsidR="00F735A1" w:rsidRPr="007B1DEC" w:rsidRDefault="00F735A1" w:rsidP="00F735A1">
      <w:pPr>
        <w:pStyle w:val="ListParagraph"/>
        <w:numPr>
          <w:ilvl w:val="0"/>
          <w:numId w:val="12"/>
        </w:numPr>
        <w:rPr>
          <w:rFonts w:ascii="Arial" w:hAnsi="Arial" w:cs="Arial"/>
          <w:sz w:val="24"/>
          <w:szCs w:val="24"/>
        </w:rPr>
      </w:pPr>
      <w:r w:rsidRPr="007B1DEC">
        <w:rPr>
          <w:rFonts w:ascii="Arial" w:hAnsi="Arial" w:cs="Arial"/>
          <w:sz w:val="24"/>
          <w:szCs w:val="24"/>
        </w:rPr>
        <w:t>sent to the Equality Officer</w:t>
      </w:r>
      <w:r w:rsidR="00CD2FF3" w:rsidRPr="007B1DEC">
        <w:rPr>
          <w:rFonts w:ascii="Arial" w:hAnsi="Arial" w:cs="Arial"/>
          <w:sz w:val="24"/>
          <w:szCs w:val="24"/>
        </w:rPr>
        <w:t xml:space="preserve"> for the quarterly scr</w:t>
      </w:r>
      <w:r w:rsidR="00A13493" w:rsidRPr="007B1DEC">
        <w:rPr>
          <w:rFonts w:ascii="Arial" w:hAnsi="Arial" w:cs="Arial"/>
          <w:sz w:val="24"/>
          <w:szCs w:val="24"/>
        </w:rPr>
        <w:t xml:space="preserve">eening report to consultees, </w:t>
      </w:r>
      <w:r w:rsidR="00CD2FF3" w:rsidRPr="007B1DEC">
        <w:rPr>
          <w:rFonts w:ascii="Arial" w:hAnsi="Arial" w:cs="Arial"/>
          <w:sz w:val="24"/>
          <w:szCs w:val="24"/>
        </w:rPr>
        <w:t>internal reporting</w:t>
      </w:r>
      <w:r w:rsidR="00A13493" w:rsidRPr="007B1DEC">
        <w:rPr>
          <w:rFonts w:ascii="Arial" w:hAnsi="Arial" w:cs="Arial"/>
          <w:sz w:val="24"/>
          <w:szCs w:val="24"/>
        </w:rPr>
        <w:t xml:space="preserve"> and publishing on the LCCC website</w:t>
      </w:r>
    </w:p>
    <w:p w14:paraId="6B982B2A" w14:textId="77777777" w:rsidR="00A13493" w:rsidRPr="007B1DEC" w:rsidRDefault="00A13493" w:rsidP="00F735A1">
      <w:pPr>
        <w:pStyle w:val="ListParagraph"/>
        <w:numPr>
          <w:ilvl w:val="0"/>
          <w:numId w:val="12"/>
        </w:numPr>
        <w:rPr>
          <w:rFonts w:ascii="Arial" w:hAnsi="Arial" w:cs="Arial"/>
          <w:sz w:val="24"/>
          <w:szCs w:val="24"/>
        </w:rPr>
      </w:pPr>
      <w:r w:rsidRPr="007B1DEC">
        <w:rPr>
          <w:rFonts w:ascii="Arial" w:hAnsi="Arial" w:cs="Arial"/>
          <w:sz w:val="24"/>
          <w:szCs w:val="24"/>
        </w:rPr>
        <w:t>shared with relevant colleagues</w:t>
      </w:r>
    </w:p>
    <w:p w14:paraId="47BCD974" w14:textId="77777777" w:rsidR="0077586F" w:rsidRPr="007B1DEC" w:rsidRDefault="0077586F" w:rsidP="00F735A1">
      <w:pPr>
        <w:pStyle w:val="ListParagraph"/>
        <w:numPr>
          <w:ilvl w:val="0"/>
          <w:numId w:val="12"/>
        </w:numPr>
        <w:rPr>
          <w:rFonts w:ascii="Arial" w:hAnsi="Arial" w:cs="Arial"/>
          <w:sz w:val="24"/>
          <w:szCs w:val="24"/>
        </w:rPr>
      </w:pPr>
      <w:r w:rsidRPr="007B1DEC">
        <w:rPr>
          <w:rFonts w:ascii="Arial" w:hAnsi="Arial" w:cs="Arial"/>
          <w:sz w:val="24"/>
          <w:szCs w:val="24"/>
        </w:rPr>
        <w:t xml:space="preserve">made available </w:t>
      </w:r>
      <w:r w:rsidR="0025324B" w:rsidRPr="007B1DEC">
        <w:rPr>
          <w:rFonts w:ascii="Arial" w:hAnsi="Arial" w:cs="Arial"/>
          <w:sz w:val="24"/>
          <w:szCs w:val="24"/>
        </w:rPr>
        <w:t xml:space="preserve">to the public </w:t>
      </w:r>
      <w:r w:rsidRPr="007B1DEC">
        <w:rPr>
          <w:rFonts w:ascii="Arial" w:hAnsi="Arial" w:cs="Arial"/>
          <w:sz w:val="24"/>
          <w:szCs w:val="24"/>
        </w:rPr>
        <w:t xml:space="preserve">on request. </w:t>
      </w:r>
    </w:p>
    <w:p w14:paraId="15DBDC58" w14:textId="6A54391B" w:rsidR="003D63CD" w:rsidRPr="006F3EBE" w:rsidRDefault="00F735A1" w:rsidP="0077586F">
      <w:pPr>
        <w:rPr>
          <w:rFonts w:ascii="Arial" w:hAnsi="Arial" w:cs="Arial"/>
          <w:sz w:val="24"/>
          <w:szCs w:val="24"/>
        </w:rPr>
      </w:pPr>
      <w:r w:rsidRPr="007B1DEC">
        <w:rPr>
          <w:rFonts w:ascii="Arial" w:hAnsi="Arial" w:cs="Arial"/>
          <w:sz w:val="24"/>
          <w:szCs w:val="24"/>
        </w:rPr>
        <w:t xml:space="preserve">Evidence </w:t>
      </w:r>
      <w:r w:rsidR="00B04651" w:rsidRPr="007B1DEC">
        <w:rPr>
          <w:rFonts w:ascii="Arial" w:hAnsi="Arial" w:cs="Arial"/>
          <w:sz w:val="24"/>
          <w:szCs w:val="24"/>
        </w:rPr>
        <w:t xml:space="preserve">and documents </w:t>
      </w:r>
      <w:r w:rsidRPr="007B1DEC">
        <w:rPr>
          <w:rFonts w:ascii="Arial" w:hAnsi="Arial" w:cs="Arial"/>
          <w:sz w:val="24"/>
          <w:szCs w:val="24"/>
        </w:rPr>
        <w:t>referenced in the screening report should also be available if requested.</w:t>
      </w:r>
    </w:p>
    <w:p w14:paraId="6F434E6F" w14:textId="77777777" w:rsidR="00C22B78" w:rsidRDefault="00C22B78">
      <w:pPr>
        <w:rPr>
          <w:rFonts w:ascii="Arial" w:hAnsi="Arial" w:cs="Arial"/>
          <w:b/>
          <w:sz w:val="24"/>
          <w:szCs w:val="24"/>
        </w:rPr>
      </w:pPr>
      <w:r>
        <w:rPr>
          <w:rFonts w:ascii="Arial" w:hAnsi="Arial" w:cs="Arial"/>
          <w:b/>
          <w:sz w:val="24"/>
          <w:szCs w:val="24"/>
        </w:rPr>
        <w:br w:type="page"/>
      </w:r>
    </w:p>
    <w:p w14:paraId="2EA0E1E1" w14:textId="5224F7CD" w:rsidR="0077586F" w:rsidRPr="007B1DEC" w:rsidRDefault="0077586F" w:rsidP="0077586F">
      <w:pPr>
        <w:rPr>
          <w:rFonts w:ascii="Arial" w:hAnsi="Arial" w:cs="Arial"/>
          <w:b/>
          <w:sz w:val="24"/>
          <w:szCs w:val="24"/>
        </w:rPr>
      </w:pPr>
      <w:r w:rsidRPr="007B1DEC">
        <w:rPr>
          <w:rFonts w:ascii="Arial" w:hAnsi="Arial" w:cs="Arial"/>
          <w:b/>
          <w:sz w:val="24"/>
          <w:szCs w:val="24"/>
        </w:rPr>
        <w:lastRenderedPageBreak/>
        <w:t>Appendix 1</w:t>
      </w:r>
      <w:r w:rsidR="003D63CD" w:rsidRPr="007B1DEC">
        <w:rPr>
          <w:rFonts w:ascii="Arial" w:hAnsi="Arial" w:cs="Arial"/>
          <w:b/>
          <w:sz w:val="24"/>
          <w:szCs w:val="24"/>
        </w:rPr>
        <w:t xml:space="preserve"> – Equality Commission guidance on equality impact</w:t>
      </w:r>
    </w:p>
    <w:p w14:paraId="6D063A45" w14:textId="77777777" w:rsidR="0077586F" w:rsidRPr="007B1DEC" w:rsidRDefault="00E97474" w:rsidP="0077586F">
      <w:pPr>
        <w:rPr>
          <w:rFonts w:ascii="Arial" w:hAnsi="Arial" w:cs="Arial"/>
          <w:sz w:val="24"/>
          <w:szCs w:val="24"/>
        </w:rPr>
      </w:pPr>
      <w:r w:rsidRPr="007B1DEC">
        <w:rPr>
          <w:rFonts w:ascii="Arial" w:hAnsi="Arial" w:cs="Arial"/>
          <w:sz w:val="24"/>
          <w:szCs w:val="24"/>
        </w:rPr>
        <w:t>*</w:t>
      </w:r>
      <w:r w:rsidR="0077586F" w:rsidRPr="007B1DEC">
        <w:rPr>
          <w:rFonts w:ascii="Arial" w:hAnsi="Arial" w:cs="Arial"/>
          <w:sz w:val="24"/>
          <w:szCs w:val="24"/>
        </w:rPr>
        <w:t>Major impact:</w:t>
      </w:r>
    </w:p>
    <w:p w14:paraId="22F6587D" w14:textId="77777777" w:rsidR="0077586F" w:rsidRPr="007B1DEC" w:rsidRDefault="0077586F" w:rsidP="0077586F">
      <w:pPr>
        <w:numPr>
          <w:ilvl w:val="0"/>
          <w:numId w:val="7"/>
        </w:numPr>
        <w:spacing w:after="0" w:line="240" w:lineRule="auto"/>
        <w:rPr>
          <w:rFonts w:ascii="Arial" w:hAnsi="Arial" w:cs="Arial"/>
          <w:sz w:val="24"/>
          <w:szCs w:val="24"/>
        </w:rPr>
      </w:pPr>
      <w:r w:rsidRPr="007B1DEC">
        <w:rPr>
          <w:rFonts w:ascii="Arial" w:hAnsi="Arial" w:cs="Arial"/>
          <w:sz w:val="24"/>
          <w:szCs w:val="24"/>
        </w:rPr>
        <w:t>The policy</w:t>
      </w:r>
      <w:r w:rsidR="00CD2FF3" w:rsidRPr="007B1DEC">
        <w:rPr>
          <w:rFonts w:ascii="Arial" w:hAnsi="Arial" w:cs="Arial"/>
          <w:sz w:val="24"/>
          <w:szCs w:val="24"/>
        </w:rPr>
        <w:t>/project</w:t>
      </w:r>
      <w:r w:rsidRPr="007B1DEC">
        <w:rPr>
          <w:rFonts w:ascii="Arial" w:hAnsi="Arial" w:cs="Arial"/>
          <w:sz w:val="24"/>
          <w:szCs w:val="24"/>
        </w:rPr>
        <w:t xml:space="preserve"> is significant in terms of its strategic </w:t>
      </w:r>
      <w:proofErr w:type="gramStart"/>
      <w:r w:rsidRPr="007B1DEC">
        <w:rPr>
          <w:rFonts w:ascii="Arial" w:hAnsi="Arial" w:cs="Arial"/>
          <w:sz w:val="24"/>
          <w:szCs w:val="24"/>
        </w:rPr>
        <w:t>importance;</w:t>
      </w:r>
      <w:proofErr w:type="gramEnd"/>
    </w:p>
    <w:p w14:paraId="5FAD6AC8" w14:textId="77777777" w:rsidR="0077586F" w:rsidRPr="007B1DEC" w:rsidRDefault="0077586F" w:rsidP="0077586F">
      <w:pPr>
        <w:numPr>
          <w:ilvl w:val="0"/>
          <w:numId w:val="7"/>
        </w:numPr>
        <w:spacing w:after="0" w:line="240" w:lineRule="auto"/>
        <w:rPr>
          <w:rFonts w:ascii="Arial" w:hAnsi="Arial" w:cs="Arial"/>
          <w:sz w:val="24"/>
          <w:szCs w:val="24"/>
        </w:rPr>
      </w:pPr>
      <w:r w:rsidRPr="007B1DEC">
        <w:rPr>
          <w:rFonts w:ascii="Arial" w:hAnsi="Arial" w:cs="Arial"/>
          <w:sz w:val="24"/>
          <w:szCs w:val="24"/>
        </w:rPr>
        <w:t xml:space="preserve">Potential equality matters are unknown, because, for example, there is insufficient data upon which to make an assessment or because they are complex, and it would be appropriate to conduct an equality impact assessment </w:t>
      </w:r>
      <w:proofErr w:type="gramStart"/>
      <w:r w:rsidRPr="007B1DEC">
        <w:rPr>
          <w:rFonts w:ascii="Arial" w:hAnsi="Arial" w:cs="Arial"/>
          <w:sz w:val="24"/>
          <w:szCs w:val="24"/>
        </w:rPr>
        <w:t>in order to</w:t>
      </w:r>
      <w:proofErr w:type="gramEnd"/>
      <w:r w:rsidRPr="007B1DEC">
        <w:rPr>
          <w:rFonts w:ascii="Arial" w:hAnsi="Arial" w:cs="Arial"/>
          <w:sz w:val="24"/>
          <w:szCs w:val="24"/>
        </w:rPr>
        <w:t xml:space="preserve"> better assess </w:t>
      </w:r>
      <w:proofErr w:type="gramStart"/>
      <w:r w:rsidRPr="007B1DEC">
        <w:rPr>
          <w:rFonts w:ascii="Arial" w:hAnsi="Arial" w:cs="Arial"/>
          <w:sz w:val="24"/>
          <w:szCs w:val="24"/>
        </w:rPr>
        <w:t>them;</w:t>
      </w:r>
      <w:proofErr w:type="gramEnd"/>
    </w:p>
    <w:p w14:paraId="1AE65D6A" w14:textId="77777777" w:rsidR="0077586F" w:rsidRPr="007B1DEC" w:rsidRDefault="0077586F" w:rsidP="0077586F">
      <w:pPr>
        <w:numPr>
          <w:ilvl w:val="0"/>
          <w:numId w:val="7"/>
        </w:numPr>
        <w:spacing w:after="0" w:line="240" w:lineRule="auto"/>
        <w:rPr>
          <w:rFonts w:ascii="Arial" w:hAnsi="Arial" w:cs="Arial"/>
          <w:sz w:val="24"/>
          <w:szCs w:val="24"/>
        </w:rPr>
      </w:pPr>
      <w:r w:rsidRPr="007B1DEC">
        <w:rPr>
          <w:rFonts w:ascii="Arial" w:hAnsi="Arial" w:cs="Arial"/>
          <w:sz w:val="24"/>
          <w:szCs w:val="24"/>
        </w:rPr>
        <w:t xml:space="preserve">Potential equality and/or good relations impacts are likely to be adverse or are likely to be experienced disproportionately by groups of people including those who are marginalised or </w:t>
      </w:r>
      <w:proofErr w:type="gramStart"/>
      <w:r w:rsidRPr="007B1DEC">
        <w:rPr>
          <w:rFonts w:ascii="Arial" w:hAnsi="Arial" w:cs="Arial"/>
          <w:sz w:val="24"/>
          <w:szCs w:val="24"/>
        </w:rPr>
        <w:t>disadvantaged;</w:t>
      </w:r>
      <w:proofErr w:type="gramEnd"/>
    </w:p>
    <w:p w14:paraId="129A6E6C" w14:textId="77777777" w:rsidR="0077586F" w:rsidRPr="007B1DEC" w:rsidRDefault="0077586F" w:rsidP="0077586F">
      <w:pPr>
        <w:numPr>
          <w:ilvl w:val="0"/>
          <w:numId w:val="7"/>
        </w:numPr>
        <w:spacing w:after="0" w:line="240" w:lineRule="auto"/>
        <w:rPr>
          <w:rFonts w:ascii="Arial" w:hAnsi="Arial" w:cs="Arial"/>
          <w:sz w:val="24"/>
          <w:szCs w:val="24"/>
        </w:rPr>
      </w:pPr>
      <w:r w:rsidRPr="007B1DEC">
        <w:rPr>
          <w:rFonts w:ascii="Arial" w:hAnsi="Arial" w:cs="Arial"/>
          <w:sz w:val="24"/>
          <w:szCs w:val="24"/>
        </w:rPr>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7B1DEC">
        <w:rPr>
          <w:rFonts w:ascii="Arial" w:hAnsi="Arial" w:cs="Arial"/>
          <w:sz w:val="24"/>
          <w:szCs w:val="24"/>
        </w:rPr>
        <w:t>identities;</w:t>
      </w:r>
      <w:proofErr w:type="gramEnd"/>
    </w:p>
    <w:p w14:paraId="498AE094" w14:textId="77777777" w:rsidR="0077586F" w:rsidRPr="007B1DEC" w:rsidRDefault="0077586F" w:rsidP="0077586F">
      <w:pPr>
        <w:numPr>
          <w:ilvl w:val="0"/>
          <w:numId w:val="7"/>
        </w:numPr>
        <w:spacing w:after="0" w:line="240" w:lineRule="auto"/>
        <w:rPr>
          <w:rFonts w:ascii="Arial" w:hAnsi="Arial" w:cs="Arial"/>
          <w:sz w:val="24"/>
          <w:szCs w:val="24"/>
        </w:rPr>
      </w:pPr>
      <w:r w:rsidRPr="007B1DEC">
        <w:rPr>
          <w:rFonts w:ascii="Arial" w:hAnsi="Arial" w:cs="Arial"/>
          <w:sz w:val="24"/>
          <w:szCs w:val="24"/>
        </w:rPr>
        <w:t xml:space="preserve">The policy is likely to be challenged by way of judicial </w:t>
      </w:r>
      <w:proofErr w:type="gramStart"/>
      <w:r w:rsidRPr="007B1DEC">
        <w:rPr>
          <w:rFonts w:ascii="Arial" w:hAnsi="Arial" w:cs="Arial"/>
          <w:sz w:val="24"/>
          <w:szCs w:val="24"/>
        </w:rPr>
        <w:t>review;</w:t>
      </w:r>
      <w:proofErr w:type="gramEnd"/>
    </w:p>
    <w:p w14:paraId="6FD66235" w14:textId="77777777" w:rsidR="0077586F" w:rsidRPr="007B1DEC" w:rsidRDefault="0077586F" w:rsidP="0077586F">
      <w:pPr>
        <w:numPr>
          <w:ilvl w:val="0"/>
          <w:numId w:val="7"/>
        </w:numPr>
        <w:spacing w:after="0" w:line="240" w:lineRule="auto"/>
        <w:rPr>
          <w:rFonts w:ascii="Arial" w:hAnsi="Arial" w:cs="Arial"/>
          <w:sz w:val="24"/>
          <w:szCs w:val="24"/>
        </w:rPr>
      </w:pPr>
      <w:r w:rsidRPr="007B1DEC">
        <w:rPr>
          <w:rFonts w:ascii="Arial" w:hAnsi="Arial" w:cs="Arial"/>
          <w:sz w:val="24"/>
          <w:szCs w:val="24"/>
        </w:rPr>
        <w:t>The policy is significant in terms of expenditure.</w:t>
      </w:r>
    </w:p>
    <w:p w14:paraId="0E82804C" w14:textId="77777777" w:rsidR="0077586F" w:rsidRPr="007B1DEC" w:rsidRDefault="0077586F" w:rsidP="0077586F">
      <w:pPr>
        <w:rPr>
          <w:rFonts w:ascii="Arial" w:hAnsi="Arial" w:cs="Arial"/>
          <w:sz w:val="24"/>
          <w:szCs w:val="24"/>
        </w:rPr>
      </w:pPr>
    </w:p>
    <w:p w14:paraId="3F808C98" w14:textId="77777777" w:rsidR="0077586F" w:rsidRPr="007B1DEC" w:rsidRDefault="0077586F" w:rsidP="0077586F">
      <w:pPr>
        <w:rPr>
          <w:rFonts w:ascii="Arial" w:hAnsi="Arial" w:cs="Arial"/>
          <w:sz w:val="24"/>
          <w:szCs w:val="24"/>
        </w:rPr>
      </w:pPr>
      <w:r w:rsidRPr="007B1DEC">
        <w:rPr>
          <w:rFonts w:ascii="Arial" w:hAnsi="Arial" w:cs="Arial"/>
          <w:sz w:val="24"/>
          <w:szCs w:val="24"/>
        </w:rPr>
        <w:t>Minor impact</w:t>
      </w:r>
    </w:p>
    <w:p w14:paraId="419E8AC5" w14:textId="77777777" w:rsidR="0077586F" w:rsidRPr="007B1DEC" w:rsidRDefault="0077586F" w:rsidP="0077586F">
      <w:pPr>
        <w:numPr>
          <w:ilvl w:val="0"/>
          <w:numId w:val="8"/>
        </w:numPr>
        <w:spacing w:after="0" w:line="240" w:lineRule="auto"/>
        <w:rPr>
          <w:rFonts w:ascii="Arial" w:hAnsi="Arial" w:cs="Arial"/>
          <w:sz w:val="24"/>
          <w:szCs w:val="24"/>
        </w:rPr>
      </w:pPr>
      <w:r w:rsidRPr="007B1DEC">
        <w:rPr>
          <w:rFonts w:ascii="Arial" w:hAnsi="Arial" w:cs="Arial"/>
          <w:sz w:val="24"/>
          <w:szCs w:val="24"/>
        </w:rPr>
        <w:t xml:space="preserve">The policy is not unlawfully discriminatory and any residual potential impacts on people are judged to be </w:t>
      </w:r>
      <w:proofErr w:type="gramStart"/>
      <w:r w:rsidRPr="007B1DEC">
        <w:rPr>
          <w:rFonts w:ascii="Arial" w:hAnsi="Arial" w:cs="Arial"/>
          <w:sz w:val="24"/>
          <w:szCs w:val="24"/>
        </w:rPr>
        <w:t>negligible;</w:t>
      </w:r>
      <w:proofErr w:type="gramEnd"/>
    </w:p>
    <w:p w14:paraId="7A3E8274" w14:textId="77777777" w:rsidR="0077586F" w:rsidRPr="007B1DEC" w:rsidRDefault="0077586F" w:rsidP="0077586F">
      <w:pPr>
        <w:numPr>
          <w:ilvl w:val="0"/>
          <w:numId w:val="8"/>
        </w:numPr>
        <w:spacing w:after="0" w:line="240" w:lineRule="auto"/>
        <w:rPr>
          <w:rFonts w:ascii="Arial" w:hAnsi="Arial" w:cs="Arial"/>
          <w:sz w:val="24"/>
          <w:szCs w:val="24"/>
        </w:rPr>
      </w:pPr>
      <w:r w:rsidRPr="007B1DEC">
        <w:rPr>
          <w:rFonts w:ascii="Arial" w:hAnsi="Arial" w:cs="Arial"/>
          <w:sz w:val="24"/>
          <w:szCs w:val="24"/>
        </w:rPr>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7B1DEC">
        <w:rPr>
          <w:rFonts w:ascii="Arial" w:hAnsi="Arial" w:cs="Arial"/>
          <w:sz w:val="24"/>
          <w:szCs w:val="24"/>
        </w:rPr>
        <w:t>measures;</w:t>
      </w:r>
      <w:proofErr w:type="gramEnd"/>
    </w:p>
    <w:p w14:paraId="4B1F82A4" w14:textId="77777777" w:rsidR="0077586F" w:rsidRPr="007B1DEC" w:rsidRDefault="0077586F" w:rsidP="0077586F">
      <w:pPr>
        <w:numPr>
          <w:ilvl w:val="0"/>
          <w:numId w:val="8"/>
        </w:numPr>
        <w:spacing w:after="0" w:line="240" w:lineRule="auto"/>
        <w:rPr>
          <w:rFonts w:ascii="Arial" w:hAnsi="Arial" w:cs="Arial"/>
          <w:sz w:val="24"/>
          <w:szCs w:val="24"/>
        </w:rPr>
      </w:pPr>
      <w:r w:rsidRPr="007B1DEC">
        <w:rPr>
          <w:rFonts w:ascii="Arial" w:hAnsi="Arial" w:cs="Arial"/>
          <w:sz w:val="24"/>
          <w:szCs w:val="24"/>
        </w:rPr>
        <w:t xml:space="preserve">Any asymmetrical equality impacts caused by the policy are intentional because they are specifically designed to promote equality of opportunity for </w:t>
      </w:r>
      <w:proofErr w:type="gramStart"/>
      <w:r w:rsidRPr="007B1DEC">
        <w:rPr>
          <w:rFonts w:ascii="Arial" w:hAnsi="Arial" w:cs="Arial"/>
          <w:sz w:val="24"/>
          <w:szCs w:val="24"/>
        </w:rPr>
        <w:t>particular groups</w:t>
      </w:r>
      <w:proofErr w:type="gramEnd"/>
      <w:r w:rsidRPr="007B1DEC">
        <w:rPr>
          <w:rFonts w:ascii="Arial" w:hAnsi="Arial" w:cs="Arial"/>
          <w:sz w:val="24"/>
          <w:szCs w:val="24"/>
        </w:rPr>
        <w:t xml:space="preserve"> of disadvantaged </w:t>
      </w:r>
      <w:proofErr w:type="gramStart"/>
      <w:r w:rsidRPr="007B1DEC">
        <w:rPr>
          <w:rFonts w:ascii="Arial" w:hAnsi="Arial" w:cs="Arial"/>
          <w:sz w:val="24"/>
          <w:szCs w:val="24"/>
        </w:rPr>
        <w:t>people;</w:t>
      </w:r>
      <w:proofErr w:type="gramEnd"/>
    </w:p>
    <w:p w14:paraId="12E3BA01" w14:textId="77777777" w:rsidR="0077586F" w:rsidRPr="007B1DEC" w:rsidRDefault="0077586F" w:rsidP="0077586F">
      <w:pPr>
        <w:numPr>
          <w:ilvl w:val="0"/>
          <w:numId w:val="8"/>
        </w:numPr>
        <w:spacing w:after="0" w:line="240" w:lineRule="auto"/>
        <w:rPr>
          <w:rFonts w:ascii="Arial" w:hAnsi="Arial" w:cs="Arial"/>
          <w:sz w:val="24"/>
          <w:szCs w:val="24"/>
        </w:rPr>
      </w:pPr>
      <w:r w:rsidRPr="007B1DEC">
        <w:rPr>
          <w:rFonts w:ascii="Arial" w:hAnsi="Arial" w:cs="Arial"/>
          <w:sz w:val="24"/>
          <w:szCs w:val="24"/>
        </w:rPr>
        <w:t>By amending the policy there are better opportunities to better promote equality of opportunity and/or good relations.</w:t>
      </w:r>
    </w:p>
    <w:p w14:paraId="45636578" w14:textId="77777777" w:rsidR="0077586F" w:rsidRPr="007B1DEC" w:rsidRDefault="0077586F" w:rsidP="0077586F">
      <w:pPr>
        <w:rPr>
          <w:rFonts w:ascii="Arial" w:hAnsi="Arial" w:cs="Arial"/>
          <w:sz w:val="24"/>
          <w:szCs w:val="24"/>
        </w:rPr>
      </w:pPr>
    </w:p>
    <w:p w14:paraId="113893C6" w14:textId="77777777" w:rsidR="0077586F" w:rsidRPr="007B1DEC" w:rsidRDefault="0077586F" w:rsidP="0077586F">
      <w:pPr>
        <w:rPr>
          <w:rFonts w:ascii="Arial" w:hAnsi="Arial" w:cs="Arial"/>
          <w:sz w:val="24"/>
          <w:szCs w:val="24"/>
        </w:rPr>
      </w:pPr>
      <w:r w:rsidRPr="007B1DEC">
        <w:rPr>
          <w:rFonts w:ascii="Arial" w:hAnsi="Arial" w:cs="Arial"/>
          <w:sz w:val="24"/>
          <w:szCs w:val="24"/>
        </w:rPr>
        <w:t>No impact</w:t>
      </w:r>
      <w:r w:rsidR="00AB370B" w:rsidRPr="007B1DEC">
        <w:rPr>
          <w:rFonts w:ascii="Arial" w:hAnsi="Arial" w:cs="Arial"/>
          <w:sz w:val="24"/>
          <w:szCs w:val="24"/>
        </w:rPr>
        <w:t xml:space="preserve"> (none)</w:t>
      </w:r>
    </w:p>
    <w:p w14:paraId="4289CAFA" w14:textId="77777777" w:rsidR="0077586F" w:rsidRPr="007B1DEC" w:rsidRDefault="0077586F" w:rsidP="0077586F">
      <w:pPr>
        <w:numPr>
          <w:ilvl w:val="0"/>
          <w:numId w:val="9"/>
        </w:numPr>
        <w:spacing w:after="0" w:line="240" w:lineRule="auto"/>
        <w:rPr>
          <w:rFonts w:ascii="Arial" w:hAnsi="Arial" w:cs="Arial"/>
          <w:sz w:val="24"/>
          <w:szCs w:val="24"/>
        </w:rPr>
      </w:pPr>
      <w:r w:rsidRPr="007B1DEC">
        <w:rPr>
          <w:rFonts w:ascii="Arial" w:hAnsi="Arial" w:cs="Arial"/>
          <w:sz w:val="24"/>
          <w:szCs w:val="24"/>
        </w:rPr>
        <w:t xml:space="preserve">The policy has no relevance to equality of opportunity or good </w:t>
      </w:r>
      <w:proofErr w:type="gramStart"/>
      <w:r w:rsidRPr="007B1DEC">
        <w:rPr>
          <w:rFonts w:ascii="Arial" w:hAnsi="Arial" w:cs="Arial"/>
          <w:sz w:val="24"/>
          <w:szCs w:val="24"/>
        </w:rPr>
        <w:t>relations;</w:t>
      </w:r>
      <w:proofErr w:type="gramEnd"/>
    </w:p>
    <w:p w14:paraId="3B3CAD91" w14:textId="77777777" w:rsidR="00916C91" w:rsidRPr="007B1DEC" w:rsidRDefault="0077586F" w:rsidP="00426CFD">
      <w:pPr>
        <w:numPr>
          <w:ilvl w:val="0"/>
          <w:numId w:val="9"/>
        </w:numPr>
        <w:spacing w:after="0" w:line="240" w:lineRule="auto"/>
        <w:rPr>
          <w:rFonts w:ascii="Arial" w:hAnsi="Arial" w:cs="Arial"/>
          <w:sz w:val="24"/>
          <w:szCs w:val="24"/>
        </w:rPr>
      </w:pPr>
      <w:r w:rsidRPr="007B1DEC">
        <w:rPr>
          <w:rFonts w:ascii="Arial" w:hAnsi="Arial" w:cs="Arial"/>
          <w:sz w:val="24"/>
          <w:szCs w:val="24"/>
        </w:rPr>
        <w:t>The policy is purely technical in nature and will have no bearing in terms of its likely impact on equality of opportunity or good relations for people within the equality and good relations categories.</w:t>
      </w:r>
    </w:p>
    <w:p w14:paraId="21DB57DD" w14:textId="77777777" w:rsidR="00916C91" w:rsidRPr="007B1DEC" w:rsidRDefault="00916C91" w:rsidP="00660151">
      <w:pPr>
        <w:autoSpaceDE w:val="0"/>
        <w:autoSpaceDN w:val="0"/>
        <w:adjustRightInd w:val="0"/>
        <w:spacing w:after="0" w:line="240" w:lineRule="auto"/>
        <w:rPr>
          <w:rFonts w:ascii="Arial" w:hAnsi="Arial" w:cs="Arial"/>
          <w:b/>
          <w:bCs/>
          <w:sz w:val="24"/>
          <w:szCs w:val="24"/>
        </w:rPr>
      </w:pPr>
    </w:p>
    <w:p w14:paraId="76C677FF" w14:textId="77777777" w:rsidR="00916C91" w:rsidRPr="007B1DEC" w:rsidRDefault="00916C91" w:rsidP="00660151">
      <w:pPr>
        <w:autoSpaceDE w:val="0"/>
        <w:autoSpaceDN w:val="0"/>
        <w:adjustRightInd w:val="0"/>
        <w:spacing w:after="0" w:line="240" w:lineRule="auto"/>
        <w:rPr>
          <w:rFonts w:ascii="Arial" w:hAnsi="Arial" w:cs="Arial"/>
          <w:b/>
          <w:bCs/>
          <w:sz w:val="24"/>
          <w:szCs w:val="24"/>
        </w:rPr>
      </w:pPr>
    </w:p>
    <w:sectPr w:rsidR="00916C91" w:rsidRPr="007B1DEC" w:rsidSect="001B2058">
      <w:footerReference w:type="default" r:id="rId1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EC69" w14:textId="77777777" w:rsidR="00291A4A" w:rsidRDefault="00291A4A" w:rsidP="00BD09AC">
      <w:pPr>
        <w:spacing w:after="0" w:line="240" w:lineRule="auto"/>
      </w:pPr>
      <w:r>
        <w:separator/>
      </w:r>
    </w:p>
  </w:endnote>
  <w:endnote w:type="continuationSeparator" w:id="0">
    <w:p w14:paraId="0ECE022A" w14:textId="77777777" w:rsidR="00291A4A" w:rsidRDefault="00291A4A"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681145"/>
      <w:docPartObj>
        <w:docPartGallery w:val="Page Numbers (Bottom of Page)"/>
        <w:docPartUnique/>
      </w:docPartObj>
    </w:sdtPr>
    <w:sdtEndPr>
      <w:rPr>
        <w:noProof/>
      </w:rPr>
    </w:sdtEndPr>
    <w:sdtContent>
      <w:p w14:paraId="7D7A172D" w14:textId="77777777" w:rsidR="00592373" w:rsidRDefault="00592373">
        <w:pPr>
          <w:pStyle w:val="Footer"/>
          <w:jc w:val="center"/>
        </w:pPr>
        <w:r>
          <w:fldChar w:fldCharType="begin"/>
        </w:r>
        <w:r>
          <w:instrText xml:space="preserve"> PAGE   \* MERGEFORMAT </w:instrText>
        </w:r>
        <w:r>
          <w:fldChar w:fldCharType="separate"/>
        </w:r>
        <w:r w:rsidR="00F73108">
          <w:rPr>
            <w:noProof/>
          </w:rPr>
          <w:t>2</w:t>
        </w:r>
        <w:r>
          <w:rPr>
            <w:noProof/>
          </w:rPr>
          <w:fldChar w:fldCharType="end"/>
        </w:r>
      </w:p>
    </w:sdtContent>
  </w:sdt>
  <w:p w14:paraId="4FD8023F" w14:textId="77777777" w:rsidR="00592373" w:rsidRDefault="00592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5F01" w14:textId="77777777" w:rsidR="00291A4A" w:rsidRDefault="00291A4A" w:rsidP="00BD09AC">
      <w:pPr>
        <w:spacing w:after="0" w:line="240" w:lineRule="auto"/>
      </w:pPr>
      <w:r>
        <w:separator/>
      </w:r>
    </w:p>
  </w:footnote>
  <w:footnote w:type="continuationSeparator" w:id="0">
    <w:p w14:paraId="4A5A9D43" w14:textId="77777777" w:rsidR="00291A4A" w:rsidRDefault="00291A4A" w:rsidP="00BD0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8A5"/>
    <w:multiLevelType w:val="hybridMultilevel"/>
    <w:tmpl w:val="2902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708A4"/>
    <w:multiLevelType w:val="multilevel"/>
    <w:tmpl w:val="ED9AC94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93B31"/>
    <w:multiLevelType w:val="hybridMultilevel"/>
    <w:tmpl w:val="2BCE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A0765"/>
    <w:multiLevelType w:val="hybridMultilevel"/>
    <w:tmpl w:val="B864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792742"/>
    <w:multiLevelType w:val="hybridMultilevel"/>
    <w:tmpl w:val="7F7E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8C5EC2"/>
    <w:multiLevelType w:val="hybridMultilevel"/>
    <w:tmpl w:val="0262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D317B"/>
    <w:multiLevelType w:val="multilevel"/>
    <w:tmpl w:val="7082A92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07329C"/>
    <w:multiLevelType w:val="hybridMultilevel"/>
    <w:tmpl w:val="92F44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11209"/>
    <w:multiLevelType w:val="hybridMultilevel"/>
    <w:tmpl w:val="26888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76458A"/>
    <w:multiLevelType w:val="hybridMultilevel"/>
    <w:tmpl w:val="275E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5315BA"/>
    <w:multiLevelType w:val="hybridMultilevel"/>
    <w:tmpl w:val="8C900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510FCD"/>
    <w:multiLevelType w:val="hybridMultilevel"/>
    <w:tmpl w:val="B492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5460D"/>
    <w:multiLevelType w:val="hybridMultilevel"/>
    <w:tmpl w:val="A1D8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F0485A"/>
    <w:multiLevelType w:val="hybridMultilevel"/>
    <w:tmpl w:val="AED4982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1909461653">
    <w:abstractNumId w:val="25"/>
  </w:num>
  <w:num w:numId="2" w16cid:durableId="1330984938">
    <w:abstractNumId w:val="6"/>
  </w:num>
  <w:num w:numId="3" w16cid:durableId="1246844645">
    <w:abstractNumId w:val="7"/>
  </w:num>
  <w:num w:numId="4" w16cid:durableId="1640724426">
    <w:abstractNumId w:val="3"/>
  </w:num>
  <w:num w:numId="5" w16cid:durableId="507519787">
    <w:abstractNumId w:val="8"/>
  </w:num>
  <w:num w:numId="6" w16cid:durableId="608973969">
    <w:abstractNumId w:val="10"/>
  </w:num>
  <w:num w:numId="7" w16cid:durableId="628824508">
    <w:abstractNumId w:val="14"/>
  </w:num>
  <w:num w:numId="8" w16cid:durableId="1833527152">
    <w:abstractNumId w:val="24"/>
  </w:num>
  <w:num w:numId="9" w16cid:durableId="1223911746">
    <w:abstractNumId w:val="11"/>
  </w:num>
  <w:num w:numId="10" w16cid:durableId="1364792365">
    <w:abstractNumId w:val="2"/>
  </w:num>
  <w:num w:numId="11" w16cid:durableId="217667679">
    <w:abstractNumId w:val="21"/>
  </w:num>
  <w:num w:numId="12" w16cid:durableId="1500847200">
    <w:abstractNumId w:val="5"/>
  </w:num>
  <w:num w:numId="13" w16cid:durableId="685450534">
    <w:abstractNumId w:val="19"/>
  </w:num>
  <w:num w:numId="14" w16cid:durableId="1913348429">
    <w:abstractNumId w:val="16"/>
  </w:num>
  <w:num w:numId="15" w16cid:durableId="785392624">
    <w:abstractNumId w:val="26"/>
  </w:num>
  <w:num w:numId="16" w16cid:durableId="1846243404">
    <w:abstractNumId w:val="15"/>
  </w:num>
  <w:num w:numId="17" w16cid:durableId="1523277196">
    <w:abstractNumId w:val="28"/>
  </w:num>
  <w:num w:numId="18" w16cid:durableId="1777166922">
    <w:abstractNumId w:val="1"/>
  </w:num>
  <w:num w:numId="19" w16cid:durableId="1055471992">
    <w:abstractNumId w:val="22"/>
  </w:num>
  <w:num w:numId="20" w16cid:durableId="56588497">
    <w:abstractNumId w:val="12"/>
  </w:num>
  <w:num w:numId="21" w16cid:durableId="84618696">
    <w:abstractNumId w:val="0"/>
  </w:num>
  <w:num w:numId="22" w16cid:durableId="54860263">
    <w:abstractNumId w:val="23"/>
  </w:num>
  <w:num w:numId="23" w16cid:durableId="1603411337">
    <w:abstractNumId w:val="18"/>
  </w:num>
  <w:num w:numId="24" w16cid:durableId="179245989">
    <w:abstractNumId w:val="17"/>
  </w:num>
  <w:num w:numId="25" w16cid:durableId="575474059">
    <w:abstractNumId w:val="20"/>
  </w:num>
  <w:num w:numId="26" w16cid:durableId="1974363737">
    <w:abstractNumId w:val="13"/>
  </w:num>
  <w:num w:numId="27" w16cid:durableId="500895091">
    <w:abstractNumId w:val="9"/>
  </w:num>
  <w:num w:numId="28" w16cid:durableId="383793882">
    <w:abstractNumId w:val="4"/>
  </w:num>
  <w:num w:numId="29" w16cid:durableId="1696808816">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1"/>
    <w:rsid w:val="00001883"/>
    <w:rsid w:val="00001FD1"/>
    <w:rsid w:val="00003337"/>
    <w:rsid w:val="000137B5"/>
    <w:rsid w:val="000206AD"/>
    <w:rsid w:val="00020A72"/>
    <w:rsid w:val="00021F69"/>
    <w:rsid w:val="00024C62"/>
    <w:rsid w:val="0002793B"/>
    <w:rsid w:val="00027A3B"/>
    <w:rsid w:val="000302EC"/>
    <w:rsid w:val="0003076E"/>
    <w:rsid w:val="0003237D"/>
    <w:rsid w:val="0004104D"/>
    <w:rsid w:val="00041FE5"/>
    <w:rsid w:val="00045362"/>
    <w:rsid w:val="00045DE4"/>
    <w:rsid w:val="00047CF8"/>
    <w:rsid w:val="00050EAF"/>
    <w:rsid w:val="00050F19"/>
    <w:rsid w:val="00051E41"/>
    <w:rsid w:val="000528A2"/>
    <w:rsid w:val="00055330"/>
    <w:rsid w:val="000557DA"/>
    <w:rsid w:val="00055B33"/>
    <w:rsid w:val="00057132"/>
    <w:rsid w:val="00057A54"/>
    <w:rsid w:val="0007087E"/>
    <w:rsid w:val="00070CB8"/>
    <w:rsid w:val="00072ABA"/>
    <w:rsid w:val="0007431B"/>
    <w:rsid w:val="00074CE4"/>
    <w:rsid w:val="00080495"/>
    <w:rsid w:val="00081197"/>
    <w:rsid w:val="000828B1"/>
    <w:rsid w:val="00082989"/>
    <w:rsid w:val="0009046B"/>
    <w:rsid w:val="0009451E"/>
    <w:rsid w:val="00097030"/>
    <w:rsid w:val="0009751A"/>
    <w:rsid w:val="00097561"/>
    <w:rsid w:val="000A11E2"/>
    <w:rsid w:val="000A184B"/>
    <w:rsid w:val="000A18BE"/>
    <w:rsid w:val="000A2D3F"/>
    <w:rsid w:val="000A2E2E"/>
    <w:rsid w:val="000A779C"/>
    <w:rsid w:val="000B201E"/>
    <w:rsid w:val="000B27FE"/>
    <w:rsid w:val="000B5646"/>
    <w:rsid w:val="000B6808"/>
    <w:rsid w:val="000C07FB"/>
    <w:rsid w:val="000C55C9"/>
    <w:rsid w:val="000C6C9F"/>
    <w:rsid w:val="000C712F"/>
    <w:rsid w:val="000C790E"/>
    <w:rsid w:val="000D7ED2"/>
    <w:rsid w:val="000E252F"/>
    <w:rsid w:val="000E65CB"/>
    <w:rsid w:val="000F23D2"/>
    <w:rsid w:val="000F3936"/>
    <w:rsid w:val="001036C4"/>
    <w:rsid w:val="0010590C"/>
    <w:rsid w:val="001107F1"/>
    <w:rsid w:val="00112279"/>
    <w:rsid w:val="00113451"/>
    <w:rsid w:val="00115E58"/>
    <w:rsid w:val="00116877"/>
    <w:rsid w:val="00124441"/>
    <w:rsid w:val="0012603E"/>
    <w:rsid w:val="00127BF1"/>
    <w:rsid w:val="00132862"/>
    <w:rsid w:val="0013670B"/>
    <w:rsid w:val="00140AFB"/>
    <w:rsid w:val="00147696"/>
    <w:rsid w:val="00152EC4"/>
    <w:rsid w:val="00156AC0"/>
    <w:rsid w:val="00156E89"/>
    <w:rsid w:val="00157B0E"/>
    <w:rsid w:val="001603FD"/>
    <w:rsid w:val="00162CEF"/>
    <w:rsid w:val="001638F7"/>
    <w:rsid w:val="00175B03"/>
    <w:rsid w:val="00177057"/>
    <w:rsid w:val="00185843"/>
    <w:rsid w:val="00187365"/>
    <w:rsid w:val="001915A3"/>
    <w:rsid w:val="00194CF1"/>
    <w:rsid w:val="001A5912"/>
    <w:rsid w:val="001A5F9D"/>
    <w:rsid w:val="001A6520"/>
    <w:rsid w:val="001B2058"/>
    <w:rsid w:val="001B7006"/>
    <w:rsid w:val="001C069D"/>
    <w:rsid w:val="001C10E3"/>
    <w:rsid w:val="001C36BE"/>
    <w:rsid w:val="001C3FDC"/>
    <w:rsid w:val="001C45B0"/>
    <w:rsid w:val="001C6B16"/>
    <w:rsid w:val="001D6779"/>
    <w:rsid w:val="001E114A"/>
    <w:rsid w:val="001E1A9D"/>
    <w:rsid w:val="001E312A"/>
    <w:rsid w:val="001E4D1D"/>
    <w:rsid w:val="001F1052"/>
    <w:rsid w:val="001F2592"/>
    <w:rsid w:val="001F2D5B"/>
    <w:rsid w:val="001F33A1"/>
    <w:rsid w:val="001F4EF2"/>
    <w:rsid w:val="001F5F6A"/>
    <w:rsid w:val="001F742A"/>
    <w:rsid w:val="00203F98"/>
    <w:rsid w:val="0021045C"/>
    <w:rsid w:val="00210C19"/>
    <w:rsid w:val="0021233B"/>
    <w:rsid w:val="002160F7"/>
    <w:rsid w:val="002211B4"/>
    <w:rsid w:val="00221500"/>
    <w:rsid w:val="0022198E"/>
    <w:rsid w:val="002227F5"/>
    <w:rsid w:val="00223120"/>
    <w:rsid w:val="002257FD"/>
    <w:rsid w:val="002264DA"/>
    <w:rsid w:val="002271C1"/>
    <w:rsid w:val="0023130F"/>
    <w:rsid w:val="00234248"/>
    <w:rsid w:val="00235F51"/>
    <w:rsid w:val="00236F2F"/>
    <w:rsid w:val="002375DE"/>
    <w:rsid w:val="00241DB3"/>
    <w:rsid w:val="0025324B"/>
    <w:rsid w:val="0025542B"/>
    <w:rsid w:val="00256440"/>
    <w:rsid w:val="00265C85"/>
    <w:rsid w:val="00276BDB"/>
    <w:rsid w:val="002804BE"/>
    <w:rsid w:val="002836E0"/>
    <w:rsid w:val="00287D65"/>
    <w:rsid w:val="00291A4A"/>
    <w:rsid w:val="00292766"/>
    <w:rsid w:val="002928BC"/>
    <w:rsid w:val="00297F1F"/>
    <w:rsid w:val="002A5838"/>
    <w:rsid w:val="002B1451"/>
    <w:rsid w:val="002B6942"/>
    <w:rsid w:val="002C2A69"/>
    <w:rsid w:val="002C32D5"/>
    <w:rsid w:val="002C5239"/>
    <w:rsid w:val="002C652A"/>
    <w:rsid w:val="002D68AA"/>
    <w:rsid w:val="002D72EB"/>
    <w:rsid w:val="002E0134"/>
    <w:rsid w:val="002E1C83"/>
    <w:rsid w:val="002E21D3"/>
    <w:rsid w:val="002E3073"/>
    <w:rsid w:val="002E7109"/>
    <w:rsid w:val="002E7FAC"/>
    <w:rsid w:val="002F0EF5"/>
    <w:rsid w:val="002F2E49"/>
    <w:rsid w:val="002F4E95"/>
    <w:rsid w:val="00301073"/>
    <w:rsid w:val="00301FFE"/>
    <w:rsid w:val="003054E0"/>
    <w:rsid w:val="003069F9"/>
    <w:rsid w:val="003074F1"/>
    <w:rsid w:val="00314604"/>
    <w:rsid w:val="00315D12"/>
    <w:rsid w:val="003200E6"/>
    <w:rsid w:val="00320D50"/>
    <w:rsid w:val="00321AB6"/>
    <w:rsid w:val="00327CC1"/>
    <w:rsid w:val="0033125C"/>
    <w:rsid w:val="003324BF"/>
    <w:rsid w:val="00341430"/>
    <w:rsid w:val="003436F3"/>
    <w:rsid w:val="00345E81"/>
    <w:rsid w:val="00347C74"/>
    <w:rsid w:val="00347E74"/>
    <w:rsid w:val="00350435"/>
    <w:rsid w:val="00350720"/>
    <w:rsid w:val="00357B4D"/>
    <w:rsid w:val="00357BDD"/>
    <w:rsid w:val="0036631B"/>
    <w:rsid w:val="00367A5E"/>
    <w:rsid w:val="00375BC1"/>
    <w:rsid w:val="00382D87"/>
    <w:rsid w:val="0038467F"/>
    <w:rsid w:val="00385351"/>
    <w:rsid w:val="003857A7"/>
    <w:rsid w:val="00392190"/>
    <w:rsid w:val="00394F52"/>
    <w:rsid w:val="003954D5"/>
    <w:rsid w:val="003A4E73"/>
    <w:rsid w:val="003A737E"/>
    <w:rsid w:val="003B0DFF"/>
    <w:rsid w:val="003B3BC7"/>
    <w:rsid w:val="003B43FD"/>
    <w:rsid w:val="003B71AA"/>
    <w:rsid w:val="003C080A"/>
    <w:rsid w:val="003C0DEF"/>
    <w:rsid w:val="003C0ECD"/>
    <w:rsid w:val="003D0CF1"/>
    <w:rsid w:val="003D2D1E"/>
    <w:rsid w:val="003D5301"/>
    <w:rsid w:val="003D63CD"/>
    <w:rsid w:val="003D76E0"/>
    <w:rsid w:val="003E20B6"/>
    <w:rsid w:val="003E76F0"/>
    <w:rsid w:val="003F0A64"/>
    <w:rsid w:val="003F1533"/>
    <w:rsid w:val="003F39A7"/>
    <w:rsid w:val="003F3C1A"/>
    <w:rsid w:val="003F3D46"/>
    <w:rsid w:val="003F7309"/>
    <w:rsid w:val="003F7C6F"/>
    <w:rsid w:val="003F7FAD"/>
    <w:rsid w:val="00401D96"/>
    <w:rsid w:val="0040221C"/>
    <w:rsid w:val="004122DC"/>
    <w:rsid w:val="0041696C"/>
    <w:rsid w:val="004178A3"/>
    <w:rsid w:val="004210B0"/>
    <w:rsid w:val="00425912"/>
    <w:rsid w:val="00426CFD"/>
    <w:rsid w:val="004350F1"/>
    <w:rsid w:val="0044291E"/>
    <w:rsid w:val="00442FE2"/>
    <w:rsid w:val="00442FFB"/>
    <w:rsid w:val="00443DC4"/>
    <w:rsid w:val="00445B94"/>
    <w:rsid w:val="00445C7F"/>
    <w:rsid w:val="004466AB"/>
    <w:rsid w:val="004560D9"/>
    <w:rsid w:val="004634B1"/>
    <w:rsid w:val="004637EA"/>
    <w:rsid w:val="004643A2"/>
    <w:rsid w:val="0049300F"/>
    <w:rsid w:val="0049487C"/>
    <w:rsid w:val="00497652"/>
    <w:rsid w:val="00497B1C"/>
    <w:rsid w:val="004A0AF1"/>
    <w:rsid w:val="004A3CD6"/>
    <w:rsid w:val="004A4E6A"/>
    <w:rsid w:val="004B06E4"/>
    <w:rsid w:val="004B2382"/>
    <w:rsid w:val="004B48AE"/>
    <w:rsid w:val="004B5AE1"/>
    <w:rsid w:val="004B651B"/>
    <w:rsid w:val="004B6816"/>
    <w:rsid w:val="004B70DC"/>
    <w:rsid w:val="004C00D7"/>
    <w:rsid w:val="004C10F5"/>
    <w:rsid w:val="004C6097"/>
    <w:rsid w:val="004C6ADD"/>
    <w:rsid w:val="004D6CDB"/>
    <w:rsid w:val="004D7313"/>
    <w:rsid w:val="004E15A6"/>
    <w:rsid w:val="004E6DFA"/>
    <w:rsid w:val="004F2A73"/>
    <w:rsid w:val="004F5823"/>
    <w:rsid w:val="004F7155"/>
    <w:rsid w:val="004F7F30"/>
    <w:rsid w:val="00500D59"/>
    <w:rsid w:val="0050292B"/>
    <w:rsid w:val="00505F93"/>
    <w:rsid w:val="00506064"/>
    <w:rsid w:val="00506212"/>
    <w:rsid w:val="00507D36"/>
    <w:rsid w:val="00513BD8"/>
    <w:rsid w:val="00513F94"/>
    <w:rsid w:val="005240F0"/>
    <w:rsid w:val="0052755A"/>
    <w:rsid w:val="005304B8"/>
    <w:rsid w:val="00533809"/>
    <w:rsid w:val="005377AA"/>
    <w:rsid w:val="00545ACC"/>
    <w:rsid w:val="005473B9"/>
    <w:rsid w:val="00550F36"/>
    <w:rsid w:val="0055108D"/>
    <w:rsid w:val="005516FD"/>
    <w:rsid w:val="005527A6"/>
    <w:rsid w:val="00552D5C"/>
    <w:rsid w:val="005535D6"/>
    <w:rsid w:val="005541C7"/>
    <w:rsid w:val="005544F5"/>
    <w:rsid w:val="00562CF7"/>
    <w:rsid w:val="00562EFB"/>
    <w:rsid w:val="005643B1"/>
    <w:rsid w:val="005760F3"/>
    <w:rsid w:val="00577AC3"/>
    <w:rsid w:val="00581B12"/>
    <w:rsid w:val="00581F89"/>
    <w:rsid w:val="00592373"/>
    <w:rsid w:val="00597E77"/>
    <w:rsid w:val="005A2649"/>
    <w:rsid w:val="005A3AA2"/>
    <w:rsid w:val="005A47D5"/>
    <w:rsid w:val="005A72E8"/>
    <w:rsid w:val="005A7467"/>
    <w:rsid w:val="005B2CE2"/>
    <w:rsid w:val="005C0C22"/>
    <w:rsid w:val="005C0D9F"/>
    <w:rsid w:val="005C1100"/>
    <w:rsid w:val="005C3200"/>
    <w:rsid w:val="005C5CFC"/>
    <w:rsid w:val="005D093F"/>
    <w:rsid w:val="005D139E"/>
    <w:rsid w:val="005D1F74"/>
    <w:rsid w:val="005D3011"/>
    <w:rsid w:val="005D4CEE"/>
    <w:rsid w:val="005E6DB4"/>
    <w:rsid w:val="005F4D62"/>
    <w:rsid w:val="00603615"/>
    <w:rsid w:val="00606954"/>
    <w:rsid w:val="00607249"/>
    <w:rsid w:val="00607525"/>
    <w:rsid w:val="00612BBF"/>
    <w:rsid w:val="006167F4"/>
    <w:rsid w:val="00617E9A"/>
    <w:rsid w:val="006201C4"/>
    <w:rsid w:val="00621A83"/>
    <w:rsid w:val="00625C04"/>
    <w:rsid w:val="00627B60"/>
    <w:rsid w:val="00627D10"/>
    <w:rsid w:val="00635362"/>
    <w:rsid w:val="00641FE7"/>
    <w:rsid w:val="006450D8"/>
    <w:rsid w:val="006517B3"/>
    <w:rsid w:val="006518AA"/>
    <w:rsid w:val="00653A72"/>
    <w:rsid w:val="00660151"/>
    <w:rsid w:val="006613AF"/>
    <w:rsid w:val="0066360C"/>
    <w:rsid w:val="00663BB3"/>
    <w:rsid w:val="0067668C"/>
    <w:rsid w:val="006775D7"/>
    <w:rsid w:val="00684B03"/>
    <w:rsid w:val="00686664"/>
    <w:rsid w:val="006A11E6"/>
    <w:rsid w:val="006A20FF"/>
    <w:rsid w:val="006A4F61"/>
    <w:rsid w:val="006A717D"/>
    <w:rsid w:val="006A7D1D"/>
    <w:rsid w:val="006B683F"/>
    <w:rsid w:val="006B7DFB"/>
    <w:rsid w:val="006C6CB9"/>
    <w:rsid w:val="006E2016"/>
    <w:rsid w:val="006E79A8"/>
    <w:rsid w:val="006F3EBE"/>
    <w:rsid w:val="006F40DD"/>
    <w:rsid w:val="006F5191"/>
    <w:rsid w:val="006F7CB0"/>
    <w:rsid w:val="007035AF"/>
    <w:rsid w:val="007047DC"/>
    <w:rsid w:val="00711A0E"/>
    <w:rsid w:val="00712430"/>
    <w:rsid w:val="00712ED3"/>
    <w:rsid w:val="00726B2A"/>
    <w:rsid w:val="007279FF"/>
    <w:rsid w:val="00730829"/>
    <w:rsid w:val="007327B6"/>
    <w:rsid w:val="00734589"/>
    <w:rsid w:val="007412C9"/>
    <w:rsid w:val="007435F3"/>
    <w:rsid w:val="00743778"/>
    <w:rsid w:val="007443E5"/>
    <w:rsid w:val="00750725"/>
    <w:rsid w:val="00751184"/>
    <w:rsid w:val="00754986"/>
    <w:rsid w:val="00756B85"/>
    <w:rsid w:val="00757C38"/>
    <w:rsid w:val="00760ECC"/>
    <w:rsid w:val="007628ED"/>
    <w:rsid w:val="007648C4"/>
    <w:rsid w:val="00765D87"/>
    <w:rsid w:val="0077586F"/>
    <w:rsid w:val="00775F88"/>
    <w:rsid w:val="00780C66"/>
    <w:rsid w:val="0078118F"/>
    <w:rsid w:val="00784C6C"/>
    <w:rsid w:val="00784E4E"/>
    <w:rsid w:val="00785C3E"/>
    <w:rsid w:val="00792258"/>
    <w:rsid w:val="00794A1E"/>
    <w:rsid w:val="007A0F76"/>
    <w:rsid w:val="007A52F3"/>
    <w:rsid w:val="007A61B7"/>
    <w:rsid w:val="007B1DEC"/>
    <w:rsid w:val="007B5DFF"/>
    <w:rsid w:val="007B75F6"/>
    <w:rsid w:val="007B7BA3"/>
    <w:rsid w:val="007C7436"/>
    <w:rsid w:val="007D4086"/>
    <w:rsid w:val="007D51E2"/>
    <w:rsid w:val="007D713E"/>
    <w:rsid w:val="007E01D8"/>
    <w:rsid w:val="007E0532"/>
    <w:rsid w:val="007E1C8C"/>
    <w:rsid w:val="007E26EE"/>
    <w:rsid w:val="007E2E1F"/>
    <w:rsid w:val="007E4741"/>
    <w:rsid w:val="007E5888"/>
    <w:rsid w:val="007E73A9"/>
    <w:rsid w:val="007F0368"/>
    <w:rsid w:val="007F4099"/>
    <w:rsid w:val="007F52D0"/>
    <w:rsid w:val="00804856"/>
    <w:rsid w:val="008109DA"/>
    <w:rsid w:val="00815A53"/>
    <w:rsid w:val="00816C56"/>
    <w:rsid w:val="00817D89"/>
    <w:rsid w:val="00824025"/>
    <w:rsid w:val="0083041E"/>
    <w:rsid w:val="00831196"/>
    <w:rsid w:val="0083160F"/>
    <w:rsid w:val="00832B89"/>
    <w:rsid w:val="008330DA"/>
    <w:rsid w:val="008366AD"/>
    <w:rsid w:val="0084474A"/>
    <w:rsid w:val="00844BCE"/>
    <w:rsid w:val="0084662B"/>
    <w:rsid w:val="008531FD"/>
    <w:rsid w:val="008537E4"/>
    <w:rsid w:val="008560B5"/>
    <w:rsid w:val="00856CD5"/>
    <w:rsid w:val="00860569"/>
    <w:rsid w:val="0086234B"/>
    <w:rsid w:val="00873063"/>
    <w:rsid w:val="00873A12"/>
    <w:rsid w:val="00876856"/>
    <w:rsid w:val="00883CDA"/>
    <w:rsid w:val="008905A3"/>
    <w:rsid w:val="00890F62"/>
    <w:rsid w:val="00891AD8"/>
    <w:rsid w:val="00894DBE"/>
    <w:rsid w:val="008A437F"/>
    <w:rsid w:val="008A7876"/>
    <w:rsid w:val="008B2BFF"/>
    <w:rsid w:val="008B2D54"/>
    <w:rsid w:val="008B4138"/>
    <w:rsid w:val="008C705A"/>
    <w:rsid w:val="008D0A56"/>
    <w:rsid w:val="008D369B"/>
    <w:rsid w:val="008E0010"/>
    <w:rsid w:val="008E2758"/>
    <w:rsid w:val="008E3616"/>
    <w:rsid w:val="008E37F3"/>
    <w:rsid w:val="008E73C8"/>
    <w:rsid w:val="008F0D99"/>
    <w:rsid w:val="008F6439"/>
    <w:rsid w:val="008F70A0"/>
    <w:rsid w:val="008F7B61"/>
    <w:rsid w:val="00902CD7"/>
    <w:rsid w:val="00902E81"/>
    <w:rsid w:val="0090415A"/>
    <w:rsid w:val="00907023"/>
    <w:rsid w:val="00907382"/>
    <w:rsid w:val="00907EFF"/>
    <w:rsid w:val="0091396A"/>
    <w:rsid w:val="00916C91"/>
    <w:rsid w:val="00921F2B"/>
    <w:rsid w:val="00921F48"/>
    <w:rsid w:val="009258BA"/>
    <w:rsid w:val="009328D7"/>
    <w:rsid w:val="00934167"/>
    <w:rsid w:val="00935179"/>
    <w:rsid w:val="009434C3"/>
    <w:rsid w:val="009457F9"/>
    <w:rsid w:val="00947203"/>
    <w:rsid w:val="00954A78"/>
    <w:rsid w:val="009611D8"/>
    <w:rsid w:val="00963111"/>
    <w:rsid w:val="00965F70"/>
    <w:rsid w:val="0097596A"/>
    <w:rsid w:val="0098022B"/>
    <w:rsid w:val="00982A03"/>
    <w:rsid w:val="00982D7B"/>
    <w:rsid w:val="009847C1"/>
    <w:rsid w:val="00986273"/>
    <w:rsid w:val="0098658A"/>
    <w:rsid w:val="00991013"/>
    <w:rsid w:val="009910BE"/>
    <w:rsid w:val="0099229B"/>
    <w:rsid w:val="009924E8"/>
    <w:rsid w:val="009928DE"/>
    <w:rsid w:val="00995AEF"/>
    <w:rsid w:val="009A0F03"/>
    <w:rsid w:val="009A64F3"/>
    <w:rsid w:val="009A6774"/>
    <w:rsid w:val="009B24EA"/>
    <w:rsid w:val="009B443F"/>
    <w:rsid w:val="009B55D6"/>
    <w:rsid w:val="009C0A5D"/>
    <w:rsid w:val="009C0F26"/>
    <w:rsid w:val="009C465F"/>
    <w:rsid w:val="009C5EFB"/>
    <w:rsid w:val="009D0A54"/>
    <w:rsid w:val="009D28D1"/>
    <w:rsid w:val="009D2B25"/>
    <w:rsid w:val="009D4967"/>
    <w:rsid w:val="009E0549"/>
    <w:rsid w:val="009E52B0"/>
    <w:rsid w:val="009F0372"/>
    <w:rsid w:val="009F07BE"/>
    <w:rsid w:val="009F2E2A"/>
    <w:rsid w:val="009F3618"/>
    <w:rsid w:val="009F3F5D"/>
    <w:rsid w:val="009F554C"/>
    <w:rsid w:val="009F59BF"/>
    <w:rsid w:val="009F7489"/>
    <w:rsid w:val="00A0010C"/>
    <w:rsid w:val="00A03DDD"/>
    <w:rsid w:val="00A06501"/>
    <w:rsid w:val="00A065FC"/>
    <w:rsid w:val="00A10E51"/>
    <w:rsid w:val="00A12C52"/>
    <w:rsid w:val="00A13493"/>
    <w:rsid w:val="00A135F3"/>
    <w:rsid w:val="00A1370F"/>
    <w:rsid w:val="00A16E14"/>
    <w:rsid w:val="00A25C57"/>
    <w:rsid w:val="00A25DF1"/>
    <w:rsid w:val="00A26912"/>
    <w:rsid w:val="00A30495"/>
    <w:rsid w:val="00A352A5"/>
    <w:rsid w:val="00A43992"/>
    <w:rsid w:val="00A44007"/>
    <w:rsid w:val="00A46124"/>
    <w:rsid w:val="00A54B27"/>
    <w:rsid w:val="00A54F4F"/>
    <w:rsid w:val="00A60B85"/>
    <w:rsid w:val="00A60F81"/>
    <w:rsid w:val="00A70C5C"/>
    <w:rsid w:val="00A715E8"/>
    <w:rsid w:val="00A71EB5"/>
    <w:rsid w:val="00A72B51"/>
    <w:rsid w:val="00A8193A"/>
    <w:rsid w:val="00A826B4"/>
    <w:rsid w:val="00A85A7A"/>
    <w:rsid w:val="00A863E5"/>
    <w:rsid w:val="00A86D5B"/>
    <w:rsid w:val="00A90A72"/>
    <w:rsid w:val="00AB370B"/>
    <w:rsid w:val="00AB394B"/>
    <w:rsid w:val="00AB42E6"/>
    <w:rsid w:val="00AB6D32"/>
    <w:rsid w:val="00AC2995"/>
    <w:rsid w:val="00AC4236"/>
    <w:rsid w:val="00AD1A53"/>
    <w:rsid w:val="00AD2DA6"/>
    <w:rsid w:val="00AE7807"/>
    <w:rsid w:val="00AF2CDC"/>
    <w:rsid w:val="00AF337D"/>
    <w:rsid w:val="00AF379F"/>
    <w:rsid w:val="00AF45E0"/>
    <w:rsid w:val="00AF5E89"/>
    <w:rsid w:val="00B01E88"/>
    <w:rsid w:val="00B04651"/>
    <w:rsid w:val="00B10835"/>
    <w:rsid w:val="00B21AD6"/>
    <w:rsid w:val="00B309CE"/>
    <w:rsid w:val="00B31579"/>
    <w:rsid w:val="00B31F65"/>
    <w:rsid w:val="00B37248"/>
    <w:rsid w:val="00B37F0A"/>
    <w:rsid w:val="00B40863"/>
    <w:rsid w:val="00B452CB"/>
    <w:rsid w:val="00B50207"/>
    <w:rsid w:val="00B50FC6"/>
    <w:rsid w:val="00B53282"/>
    <w:rsid w:val="00B5487A"/>
    <w:rsid w:val="00B61685"/>
    <w:rsid w:val="00B63AC4"/>
    <w:rsid w:val="00B65CCB"/>
    <w:rsid w:val="00B67910"/>
    <w:rsid w:val="00B83B7B"/>
    <w:rsid w:val="00B83EAC"/>
    <w:rsid w:val="00B85316"/>
    <w:rsid w:val="00B87AB6"/>
    <w:rsid w:val="00B9325A"/>
    <w:rsid w:val="00B94AAA"/>
    <w:rsid w:val="00B965C7"/>
    <w:rsid w:val="00BA22AC"/>
    <w:rsid w:val="00BA2413"/>
    <w:rsid w:val="00BA4208"/>
    <w:rsid w:val="00BA423D"/>
    <w:rsid w:val="00BA47AF"/>
    <w:rsid w:val="00BA5D99"/>
    <w:rsid w:val="00BA6681"/>
    <w:rsid w:val="00BC1DC3"/>
    <w:rsid w:val="00BC656B"/>
    <w:rsid w:val="00BD09AC"/>
    <w:rsid w:val="00BD62A4"/>
    <w:rsid w:val="00BE27FB"/>
    <w:rsid w:val="00BF1272"/>
    <w:rsid w:val="00BF4E43"/>
    <w:rsid w:val="00BF605D"/>
    <w:rsid w:val="00C008DF"/>
    <w:rsid w:val="00C02C9A"/>
    <w:rsid w:val="00C03966"/>
    <w:rsid w:val="00C10088"/>
    <w:rsid w:val="00C14AB0"/>
    <w:rsid w:val="00C2113F"/>
    <w:rsid w:val="00C21F70"/>
    <w:rsid w:val="00C22B78"/>
    <w:rsid w:val="00C24229"/>
    <w:rsid w:val="00C27D46"/>
    <w:rsid w:val="00C4141B"/>
    <w:rsid w:val="00C4167B"/>
    <w:rsid w:val="00C41841"/>
    <w:rsid w:val="00C4221E"/>
    <w:rsid w:val="00C42BEE"/>
    <w:rsid w:val="00C47E45"/>
    <w:rsid w:val="00C518C4"/>
    <w:rsid w:val="00C530E4"/>
    <w:rsid w:val="00C532D9"/>
    <w:rsid w:val="00C54263"/>
    <w:rsid w:val="00C570C8"/>
    <w:rsid w:val="00C57CD9"/>
    <w:rsid w:val="00C60DD2"/>
    <w:rsid w:val="00C61A36"/>
    <w:rsid w:val="00C6703D"/>
    <w:rsid w:val="00C7077C"/>
    <w:rsid w:val="00C70FBB"/>
    <w:rsid w:val="00C72FDF"/>
    <w:rsid w:val="00C84738"/>
    <w:rsid w:val="00C84AA3"/>
    <w:rsid w:val="00C873FB"/>
    <w:rsid w:val="00C94082"/>
    <w:rsid w:val="00C94F64"/>
    <w:rsid w:val="00C95834"/>
    <w:rsid w:val="00C965A3"/>
    <w:rsid w:val="00CA2CDD"/>
    <w:rsid w:val="00CA52A6"/>
    <w:rsid w:val="00CA75BC"/>
    <w:rsid w:val="00CB1E1F"/>
    <w:rsid w:val="00CB1FA1"/>
    <w:rsid w:val="00CB4771"/>
    <w:rsid w:val="00CB5B1A"/>
    <w:rsid w:val="00CC2136"/>
    <w:rsid w:val="00CC4FA3"/>
    <w:rsid w:val="00CC703C"/>
    <w:rsid w:val="00CD10BA"/>
    <w:rsid w:val="00CD2FF3"/>
    <w:rsid w:val="00CD3C37"/>
    <w:rsid w:val="00CD3FA9"/>
    <w:rsid w:val="00CE36A7"/>
    <w:rsid w:val="00CE5936"/>
    <w:rsid w:val="00CE6196"/>
    <w:rsid w:val="00CE7DC5"/>
    <w:rsid w:val="00CE7F0A"/>
    <w:rsid w:val="00CF44BF"/>
    <w:rsid w:val="00CF6C96"/>
    <w:rsid w:val="00D00BEF"/>
    <w:rsid w:val="00D02AA7"/>
    <w:rsid w:val="00D02AB7"/>
    <w:rsid w:val="00D05574"/>
    <w:rsid w:val="00D122FA"/>
    <w:rsid w:val="00D1318A"/>
    <w:rsid w:val="00D14DB7"/>
    <w:rsid w:val="00D153C7"/>
    <w:rsid w:val="00D15ECD"/>
    <w:rsid w:val="00D20130"/>
    <w:rsid w:val="00D22873"/>
    <w:rsid w:val="00D24D64"/>
    <w:rsid w:val="00D258D0"/>
    <w:rsid w:val="00D27726"/>
    <w:rsid w:val="00D277D2"/>
    <w:rsid w:val="00D2798A"/>
    <w:rsid w:val="00D33AC9"/>
    <w:rsid w:val="00D3475C"/>
    <w:rsid w:val="00D34BAB"/>
    <w:rsid w:val="00D3509B"/>
    <w:rsid w:val="00D42ECE"/>
    <w:rsid w:val="00D4585B"/>
    <w:rsid w:val="00D47064"/>
    <w:rsid w:val="00D473E5"/>
    <w:rsid w:val="00D50989"/>
    <w:rsid w:val="00D51E2D"/>
    <w:rsid w:val="00D61999"/>
    <w:rsid w:val="00D63125"/>
    <w:rsid w:val="00D63E2B"/>
    <w:rsid w:val="00D73116"/>
    <w:rsid w:val="00D7340A"/>
    <w:rsid w:val="00D7443D"/>
    <w:rsid w:val="00D760B1"/>
    <w:rsid w:val="00D76858"/>
    <w:rsid w:val="00D772A4"/>
    <w:rsid w:val="00D8020F"/>
    <w:rsid w:val="00D8708F"/>
    <w:rsid w:val="00D910E1"/>
    <w:rsid w:val="00D91B57"/>
    <w:rsid w:val="00DA025A"/>
    <w:rsid w:val="00DA1CEA"/>
    <w:rsid w:val="00DA1D31"/>
    <w:rsid w:val="00DA2EFF"/>
    <w:rsid w:val="00DA4E79"/>
    <w:rsid w:val="00DA6676"/>
    <w:rsid w:val="00DB0EF2"/>
    <w:rsid w:val="00DB3C65"/>
    <w:rsid w:val="00DB4A90"/>
    <w:rsid w:val="00DB6E13"/>
    <w:rsid w:val="00DC759A"/>
    <w:rsid w:val="00DD28D0"/>
    <w:rsid w:val="00DD2D64"/>
    <w:rsid w:val="00DD4B52"/>
    <w:rsid w:val="00DD6B4A"/>
    <w:rsid w:val="00DD72C2"/>
    <w:rsid w:val="00DD7A0E"/>
    <w:rsid w:val="00DE23EC"/>
    <w:rsid w:val="00DE3C9D"/>
    <w:rsid w:val="00DF0BAD"/>
    <w:rsid w:val="00DF15BE"/>
    <w:rsid w:val="00DF3391"/>
    <w:rsid w:val="00DF374E"/>
    <w:rsid w:val="00DF3925"/>
    <w:rsid w:val="00DF6073"/>
    <w:rsid w:val="00DF788C"/>
    <w:rsid w:val="00E0181E"/>
    <w:rsid w:val="00E02A76"/>
    <w:rsid w:val="00E04512"/>
    <w:rsid w:val="00E06861"/>
    <w:rsid w:val="00E069E4"/>
    <w:rsid w:val="00E10DF7"/>
    <w:rsid w:val="00E123A3"/>
    <w:rsid w:val="00E126AA"/>
    <w:rsid w:val="00E14DEF"/>
    <w:rsid w:val="00E161EF"/>
    <w:rsid w:val="00E17BC8"/>
    <w:rsid w:val="00E2145B"/>
    <w:rsid w:val="00E27CCF"/>
    <w:rsid w:val="00E30194"/>
    <w:rsid w:val="00E31F31"/>
    <w:rsid w:val="00E34B5C"/>
    <w:rsid w:val="00E37B55"/>
    <w:rsid w:val="00E40DFD"/>
    <w:rsid w:val="00E4177B"/>
    <w:rsid w:val="00E45B56"/>
    <w:rsid w:val="00E461F4"/>
    <w:rsid w:val="00E47327"/>
    <w:rsid w:val="00E47C71"/>
    <w:rsid w:val="00E566BF"/>
    <w:rsid w:val="00E56AC4"/>
    <w:rsid w:val="00E65A12"/>
    <w:rsid w:val="00E702F7"/>
    <w:rsid w:val="00E71619"/>
    <w:rsid w:val="00E738F4"/>
    <w:rsid w:val="00E77237"/>
    <w:rsid w:val="00E80C8B"/>
    <w:rsid w:val="00E818BA"/>
    <w:rsid w:val="00E82EF0"/>
    <w:rsid w:val="00E83A03"/>
    <w:rsid w:val="00E84FBA"/>
    <w:rsid w:val="00E8664E"/>
    <w:rsid w:val="00E9068A"/>
    <w:rsid w:val="00E90C29"/>
    <w:rsid w:val="00E90DB3"/>
    <w:rsid w:val="00E97474"/>
    <w:rsid w:val="00EB463E"/>
    <w:rsid w:val="00EE36C3"/>
    <w:rsid w:val="00EE5099"/>
    <w:rsid w:val="00EE66E6"/>
    <w:rsid w:val="00EE6D26"/>
    <w:rsid w:val="00EF6639"/>
    <w:rsid w:val="00EF70A5"/>
    <w:rsid w:val="00F041A1"/>
    <w:rsid w:val="00F0708F"/>
    <w:rsid w:val="00F07EB1"/>
    <w:rsid w:val="00F15DE4"/>
    <w:rsid w:val="00F179D7"/>
    <w:rsid w:val="00F22903"/>
    <w:rsid w:val="00F2569A"/>
    <w:rsid w:val="00F333A1"/>
    <w:rsid w:val="00F3352D"/>
    <w:rsid w:val="00F3354E"/>
    <w:rsid w:val="00F40C64"/>
    <w:rsid w:val="00F4419A"/>
    <w:rsid w:val="00F44F37"/>
    <w:rsid w:val="00F500B1"/>
    <w:rsid w:val="00F504BB"/>
    <w:rsid w:val="00F5139A"/>
    <w:rsid w:val="00F53C9A"/>
    <w:rsid w:val="00F54535"/>
    <w:rsid w:val="00F62612"/>
    <w:rsid w:val="00F71435"/>
    <w:rsid w:val="00F72822"/>
    <w:rsid w:val="00F730A9"/>
    <w:rsid w:val="00F73108"/>
    <w:rsid w:val="00F735A1"/>
    <w:rsid w:val="00F74E65"/>
    <w:rsid w:val="00F75C14"/>
    <w:rsid w:val="00F76B34"/>
    <w:rsid w:val="00F77242"/>
    <w:rsid w:val="00F80835"/>
    <w:rsid w:val="00F81811"/>
    <w:rsid w:val="00F82A9A"/>
    <w:rsid w:val="00F852B7"/>
    <w:rsid w:val="00F85361"/>
    <w:rsid w:val="00F87B0D"/>
    <w:rsid w:val="00F903DC"/>
    <w:rsid w:val="00F90EC0"/>
    <w:rsid w:val="00F919EE"/>
    <w:rsid w:val="00F936C5"/>
    <w:rsid w:val="00F95A65"/>
    <w:rsid w:val="00FA3ABC"/>
    <w:rsid w:val="00FA5D54"/>
    <w:rsid w:val="00FC05B9"/>
    <w:rsid w:val="00FC06A0"/>
    <w:rsid w:val="00FC0D61"/>
    <w:rsid w:val="00FC23D5"/>
    <w:rsid w:val="00FC36D0"/>
    <w:rsid w:val="00FC4218"/>
    <w:rsid w:val="00FC5389"/>
    <w:rsid w:val="00FD15B1"/>
    <w:rsid w:val="00FD1954"/>
    <w:rsid w:val="00FD2CD5"/>
    <w:rsid w:val="00FD2DDF"/>
    <w:rsid w:val="00FD3F6E"/>
    <w:rsid w:val="00FD622B"/>
    <w:rsid w:val="00FD6818"/>
    <w:rsid w:val="00FE0A7F"/>
    <w:rsid w:val="00FE3031"/>
    <w:rsid w:val="00FF0413"/>
    <w:rsid w:val="00FF2664"/>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4220"/>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character" w:styleId="UnresolvedMention">
    <w:name w:val="Unresolved Mention"/>
    <w:basedOn w:val="DefaultParagraphFont"/>
    <w:uiPriority w:val="99"/>
    <w:semiHidden/>
    <w:unhideWhenUsed/>
    <w:rsid w:val="00765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ni.gov.uk/topics/planning-statistic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rastructure-ni.gov.uk/publications/departmental-response-public-consultation-planning-application-validation-checklists" TargetMode="External"/><Relationship Id="rId17" Type="http://schemas.openxmlformats.org/officeDocument/2006/relationships/hyperlink" Target="https://www.lisburncastlereagh.gov.uk/council/publications/equality-section-75/action-plans-equality-and-disability" TargetMode="External"/><Relationship Id="rId2" Type="http://schemas.openxmlformats.org/officeDocument/2006/relationships/customXml" Target="../customXml/item2.xml"/><Relationship Id="rId16" Type="http://schemas.openxmlformats.org/officeDocument/2006/relationships/hyperlink" Target="https://www.lisburncastlereagh.gov.uk/council/publications/equality-section-75/action-plans-equality-and-disabil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rk.ac.uk/nilt/2023/Political_Attitudes/POLPART2.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plore.nisra.gov.uk/area-explorer-2021/N0900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4F58D5988619488BB49550E76A7115" ma:contentTypeVersion="17" ma:contentTypeDescription="Create a new document." ma:contentTypeScope="" ma:versionID="65236de0ecac741e6e638207d441550b">
  <xsd:schema xmlns:xsd="http://www.w3.org/2001/XMLSchema" xmlns:xs="http://www.w3.org/2001/XMLSchema" xmlns:p="http://schemas.microsoft.com/office/2006/metadata/properties" xmlns:ns2="5cd51d5d-809b-4966-af60-a6412e79a47e" xmlns:ns3="8960a8f3-66c4-4a6f-910c-bc6906a40242" targetNamespace="http://schemas.microsoft.com/office/2006/metadata/properties" ma:root="true" ma:fieldsID="05e1f33b3f60d0c982452af1fbb7ab4e" ns2:_="" ns3:_="">
    <xsd:import namespace="5cd51d5d-809b-4966-af60-a6412e79a47e"/>
    <xsd:import namespace="8960a8f3-66c4-4a6f-910c-bc6906a40242"/>
    <xsd:element name="properties">
      <xsd:complexType>
        <xsd:sequence>
          <xsd:element name="documentManagement">
            <xsd:complexType>
              <xsd:all>
                <xsd:element ref="ns2:SourcePath"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60a8f3-66c4-4a6f-910c-bc6906a4024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Path xmlns="5cd51d5d-809b-4966-af60-a6412e79a47e" xsi:nil="true"/>
    <lcf76f155ced4ddcb4097134ff3c332f xmlns="8960a8f3-66c4-4a6f-910c-bc6906a40242">
      <Terms xmlns="http://schemas.microsoft.com/office/infopath/2007/PartnerControls"/>
    </lcf76f155ced4ddcb4097134ff3c332f>
    <TaxCatchAll xmlns="5cd51d5d-809b-4966-af60-a6412e79a4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00F47-AB28-42DC-8321-BB47BBA8D5B6}">
  <ds:schemaRefs>
    <ds:schemaRef ds:uri="http://schemas.microsoft.com/sharepoint/v3/contenttype/forms"/>
  </ds:schemaRefs>
</ds:datastoreItem>
</file>

<file path=customXml/itemProps2.xml><?xml version="1.0" encoding="utf-8"?>
<ds:datastoreItem xmlns:ds="http://schemas.openxmlformats.org/officeDocument/2006/customXml" ds:itemID="{75A5C900-8D1A-4D12-ACC7-C38D9F398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8960a8f3-66c4-4a6f-910c-bc6906a40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B6D5B-C258-4BBE-BEC7-234ED844D28F}">
  <ds:schemaRefs>
    <ds:schemaRef ds:uri="http://www.w3.org/XML/1998/namespace"/>
    <ds:schemaRef ds:uri="http://schemas.microsoft.com/office/2006/documentManagement/types"/>
    <ds:schemaRef ds:uri="http://schemas.microsoft.com/office/infopath/2007/PartnerControls"/>
    <ds:schemaRef ds:uri="8960a8f3-66c4-4a6f-910c-bc6906a40242"/>
    <ds:schemaRef ds:uri="http://purl.org/dc/dcmitype/"/>
    <ds:schemaRef ds:uri="http://schemas.microsoft.com/office/2006/metadata/properties"/>
    <ds:schemaRef ds:uri="http://purl.org/dc/terms/"/>
    <ds:schemaRef ds:uri="http://schemas.openxmlformats.org/package/2006/metadata/core-properties"/>
    <ds:schemaRef ds:uri="5cd51d5d-809b-4966-af60-a6412e79a47e"/>
    <ds:schemaRef ds:uri="http://purl.org/dc/elements/1.1/"/>
  </ds:schemaRefs>
</ds:datastoreItem>
</file>

<file path=customXml/itemProps4.xml><?xml version="1.0" encoding="utf-8"?>
<ds:datastoreItem xmlns:ds="http://schemas.openxmlformats.org/officeDocument/2006/customXml" ds:itemID="{09B10955-A75D-4C5F-8011-A35718787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3340</Words>
  <Characters>19134</Characters>
  <Application>Microsoft Office Word</Application>
  <DocSecurity>0</DocSecurity>
  <Lines>656</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Caroline Beattie</cp:lastModifiedBy>
  <cp:revision>3</cp:revision>
  <cp:lastPrinted>2019-09-10T14:25:00Z</cp:lastPrinted>
  <dcterms:created xsi:type="dcterms:W3CDTF">2025-11-27T16:27:00Z</dcterms:created>
  <dcterms:modified xsi:type="dcterms:W3CDTF">2025-11-27T16:27:00Z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-836689343</vt:i4>
  </property>
  <property fmtid="{D5CDD505-2E9C-101B-9397-08002B2CF9AE}" pid="3" name="ContentTypeId">
    <vt:lpwstr>0x0101006F4F58D5988619488BB49550E76A7115</vt:lpwstr>
  </property>
  <property fmtid="{D5CDD505-2E9C-101B-9397-08002B2CF9AE}" pid="4" name="MediaServiceImageTags">
    <vt:lpwstr/>
  </property>
</Properties>
</file>