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4711EF" w14:textId="10FE0A18" w:rsidR="00CB64E9" w:rsidRPr="00D130F7" w:rsidRDefault="00CB64E9" w:rsidP="6300CD2F">
      <w:pPr>
        <w:jc w:val="center"/>
        <w:rPr>
          <w:rFonts w:ascii="Arial" w:eastAsia="Arial" w:hAnsi="Arial" w:cs="Arial"/>
          <w:b/>
          <w:bCs/>
          <w:sz w:val="24"/>
          <w:szCs w:val="24"/>
          <w:u w:val="single"/>
        </w:rPr>
      </w:pPr>
      <w:r w:rsidRPr="00D130F7">
        <w:rPr>
          <w:rFonts w:ascii="Arial" w:eastAsia="Arial" w:hAnsi="Arial" w:cs="Arial"/>
          <w:b/>
          <w:bCs/>
          <w:sz w:val="24"/>
          <w:szCs w:val="24"/>
          <w:u w:val="single"/>
        </w:rPr>
        <w:t>Annual Complaints Report 202</w:t>
      </w:r>
      <w:r w:rsidR="007D4D76" w:rsidRPr="00D130F7">
        <w:rPr>
          <w:rFonts w:ascii="Arial" w:eastAsia="Arial" w:hAnsi="Arial" w:cs="Arial"/>
          <w:b/>
          <w:bCs/>
          <w:sz w:val="24"/>
          <w:szCs w:val="24"/>
          <w:u w:val="single"/>
        </w:rPr>
        <w:t>5</w:t>
      </w:r>
      <w:r w:rsidRPr="00D130F7">
        <w:rPr>
          <w:rFonts w:ascii="Arial" w:eastAsia="Arial" w:hAnsi="Arial" w:cs="Arial"/>
          <w:b/>
          <w:bCs/>
          <w:sz w:val="24"/>
          <w:szCs w:val="24"/>
          <w:u w:val="single"/>
        </w:rPr>
        <w:t>/2</w:t>
      </w:r>
      <w:r w:rsidR="00CF5DEB" w:rsidRPr="00D130F7">
        <w:rPr>
          <w:rFonts w:ascii="Arial" w:eastAsia="Arial" w:hAnsi="Arial" w:cs="Arial"/>
          <w:b/>
          <w:bCs/>
          <w:sz w:val="24"/>
          <w:szCs w:val="24"/>
          <w:u w:val="single"/>
        </w:rPr>
        <w:t>6</w:t>
      </w:r>
    </w:p>
    <w:p w14:paraId="4B87B38C" w14:textId="77777777" w:rsidR="00CB64E9" w:rsidRPr="00D130F7" w:rsidRDefault="00CB64E9" w:rsidP="6300CD2F">
      <w:pPr>
        <w:rPr>
          <w:rFonts w:ascii="Arial" w:eastAsia="Arial" w:hAnsi="Arial" w:cs="Arial"/>
          <w:sz w:val="24"/>
          <w:szCs w:val="24"/>
        </w:rPr>
      </w:pPr>
    </w:p>
    <w:p w14:paraId="2FFFE4C4" w14:textId="77777777" w:rsidR="00CB64E9" w:rsidRPr="0003500B" w:rsidRDefault="00CB64E9" w:rsidP="6300CD2F">
      <w:pPr>
        <w:rPr>
          <w:rFonts w:ascii="Arial" w:eastAsia="Arial" w:hAnsi="Arial" w:cs="Arial"/>
        </w:rPr>
      </w:pPr>
      <w:r w:rsidRPr="0003500B">
        <w:rPr>
          <w:rFonts w:ascii="Arial" w:eastAsia="Arial" w:hAnsi="Arial" w:cs="Arial"/>
        </w:rPr>
        <w:t xml:space="preserve">Lisburn &amp; Castlereagh City Council (LCCC) aims to provide an effective and efficient service to all its ratepayers and customers. If on occasions, the service is not as our customers would expect, the Council would like to know about it. </w:t>
      </w:r>
    </w:p>
    <w:p w14:paraId="73C0402F" w14:textId="77777777" w:rsidR="00CB64E9" w:rsidRPr="0003500B" w:rsidRDefault="00CB64E9" w:rsidP="6300CD2F">
      <w:pPr>
        <w:rPr>
          <w:rFonts w:ascii="Arial" w:eastAsia="Arial" w:hAnsi="Arial" w:cs="Arial"/>
        </w:rPr>
      </w:pPr>
      <w:r w:rsidRPr="0003500B">
        <w:rPr>
          <w:rFonts w:ascii="Arial" w:eastAsia="Arial" w:hAnsi="Arial" w:cs="Arial"/>
        </w:rPr>
        <w:t>Compliments and complaints are captured on the Council’s Customer Care System and Complaints are dealt with through the Council’s complaints handling procedure.</w:t>
      </w:r>
    </w:p>
    <w:p w14:paraId="316B46A2" w14:textId="01E455EF" w:rsidR="00CB64E9" w:rsidRPr="0003500B" w:rsidRDefault="00CB64E9" w:rsidP="6300CD2F">
      <w:pPr>
        <w:rPr>
          <w:rFonts w:ascii="Arial" w:eastAsia="Arial" w:hAnsi="Arial" w:cs="Arial"/>
        </w:rPr>
      </w:pPr>
      <w:r w:rsidRPr="0003500B">
        <w:rPr>
          <w:rFonts w:ascii="Arial" w:eastAsia="Arial" w:hAnsi="Arial" w:cs="Arial"/>
        </w:rPr>
        <w:t>Reporting on complaints and compliments is carried out monthly to the Council’s Corporate Management Team and quarterly to Council.</w:t>
      </w:r>
    </w:p>
    <w:p w14:paraId="618E6767" w14:textId="26ABB93E" w:rsidR="00E3444E" w:rsidRPr="0003500B" w:rsidRDefault="00CB64E9" w:rsidP="6300CD2F">
      <w:pPr>
        <w:rPr>
          <w:rFonts w:ascii="Arial" w:eastAsia="Arial" w:hAnsi="Arial" w:cs="Arial"/>
        </w:rPr>
      </w:pPr>
      <w:r w:rsidRPr="0003500B">
        <w:rPr>
          <w:rFonts w:ascii="Arial" w:eastAsia="Arial" w:hAnsi="Arial" w:cs="Arial"/>
        </w:rPr>
        <w:t>The following links will provide access to the dashboard reports which details the key data regarding complaints and compliments in Quarter 1 (April – June inclusive), Quarter 2 (July – September inclusive), Quarter 3 (October - December inclusive) and Quarter 4 (January – March) of 202</w:t>
      </w:r>
      <w:r w:rsidR="00CF5DEB" w:rsidRPr="0003500B">
        <w:rPr>
          <w:rFonts w:ascii="Arial" w:eastAsia="Arial" w:hAnsi="Arial" w:cs="Arial"/>
        </w:rPr>
        <w:t>5</w:t>
      </w:r>
      <w:r w:rsidRPr="0003500B">
        <w:rPr>
          <w:rFonts w:ascii="Arial" w:eastAsia="Arial" w:hAnsi="Arial" w:cs="Arial"/>
        </w:rPr>
        <w:t>/2</w:t>
      </w:r>
      <w:r w:rsidR="00CF5DEB" w:rsidRPr="0003500B">
        <w:rPr>
          <w:rFonts w:ascii="Arial" w:eastAsia="Arial" w:hAnsi="Arial" w:cs="Arial"/>
        </w:rPr>
        <w:t>6</w:t>
      </w:r>
      <w:r w:rsidRPr="0003500B">
        <w:rPr>
          <w:rFonts w:ascii="Arial" w:eastAsia="Arial" w:hAnsi="Arial" w:cs="Arial"/>
        </w:rPr>
        <w:t xml:space="preserve">. </w:t>
      </w:r>
    </w:p>
    <w:p w14:paraId="31944D45" w14:textId="17021993" w:rsidR="00CB64E9" w:rsidRPr="0003500B" w:rsidRDefault="35FBC035" w:rsidP="6300CD2F">
      <w:pPr>
        <w:rPr>
          <w:rFonts w:ascii="Arial" w:eastAsia="Arial" w:hAnsi="Arial" w:cs="Arial"/>
          <w:b/>
          <w:bCs/>
          <w:u w:val="single"/>
        </w:rPr>
      </w:pPr>
      <w:r w:rsidRPr="0003500B">
        <w:rPr>
          <w:rFonts w:ascii="Arial" w:eastAsia="Arial" w:hAnsi="Arial" w:cs="Arial"/>
          <w:b/>
          <w:bCs/>
          <w:u w:val="single"/>
        </w:rPr>
        <w:t>S</w:t>
      </w:r>
      <w:r w:rsidR="00E3444E" w:rsidRPr="0003500B">
        <w:rPr>
          <w:rFonts w:ascii="Arial" w:eastAsia="Arial" w:hAnsi="Arial" w:cs="Arial"/>
          <w:b/>
          <w:bCs/>
          <w:u w:val="single"/>
        </w:rPr>
        <w:t>TAGE 1 COMPLAINTS</w:t>
      </w:r>
    </w:p>
    <w:p w14:paraId="5CFBB55C" w14:textId="312D5837" w:rsidR="00CB64E9" w:rsidRPr="0003500B" w:rsidRDefault="00CC5E96" w:rsidP="6300CD2F">
      <w:pPr>
        <w:rPr>
          <w:rFonts w:ascii="Arial" w:eastAsia="Arial" w:hAnsi="Arial" w:cs="Arial"/>
        </w:rPr>
      </w:pPr>
      <w:r w:rsidRPr="0003500B">
        <w:rPr>
          <w:rFonts w:ascii="Arial" w:eastAsia="Arial" w:hAnsi="Arial" w:cs="Arial"/>
        </w:rPr>
        <w:t>The t</w:t>
      </w:r>
      <w:r w:rsidR="00CB64E9" w:rsidRPr="0003500B">
        <w:rPr>
          <w:rFonts w:ascii="Arial" w:eastAsia="Arial" w:hAnsi="Arial" w:cs="Arial"/>
        </w:rPr>
        <w:t xml:space="preserve">otal </w:t>
      </w:r>
      <w:r w:rsidR="00B7001A" w:rsidRPr="0003500B">
        <w:rPr>
          <w:rFonts w:ascii="Arial" w:eastAsia="Arial" w:hAnsi="Arial" w:cs="Arial"/>
        </w:rPr>
        <w:t xml:space="preserve">number of </w:t>
      </w:r>
      <w:r w:rsidR="00CB64E9" w:rsidRPr="0003500B">
        <w:rPr>
          <w:rFonts w:ascii="Arial" w:eastAsia="Arial" w:hAnsi="Arial" w:cs="Arial"/>
        </w:rPr>
        <w:t xml:space="preserve">complaints </w:t>
      </w:r>
      <w:r w:rsidR="2021F84F" w:rsidRPr="0003500B">
        <w:rPr>
          <w:rFonts w:ascii="Arial" w:eastAsia="Arial" w:hAnsi="Arial" w:cs="Arial"/>
        </w:rPr>
        <w:t>logged through the Councils Customer Care</w:t>
      </w:r>
      <w:r w:rsidRPr="0003500B">
        <w:rPr>
          <w:rFonts w:ascii="Arial" w:eastAsia="Arial" w:hAnsi="Arial" w:cs="Arial"/>
        </w:rPr>
        <w:t xml:space="preserve">/Waste Management System </w:t>
      </w:r>
      <w:r w:rsidR="55D9CA8F" w:rsidRPr="0003500B">
        <w:rPr>
          <w:rFonts w:ascii="Arial" w:eastAsia="Arial" w:hAnsi="Arial" w:cs="Arial"/>
        </w:rPr>
        <w:t xml:space="preserve">at </w:t>
      </w:r>
      <w:r w:rsidRPr="0003500B">
        <w:rPr>
          <w:rFonts w:ascii="Arial" w:eastAsia="Arial" w:hAnsi="Arial" w:cs="Arial"/>
        </w:rPr>
        <w:t>S</w:t>
      </w:r>
      <w:r w:rsidR="55D9CA8F" w:rsidRPr="0003500B">
        <w:rPr>
          <w:rFonts w:ascii="Arial" w:eastAsia="Arial" w:hAnsi="Arial" w:cs="Arial"/>
        </w:rPr>
        <w:t>tage 1</w:t>
      </w:r>
      <w:r w:rsidRPr="0003500B">
        <w:rPr>
          <w:rFonts w:ascii="Arial" w:eastAsia="Arial" w:hAnsi="Arial" w:cs="Arial"/>
        </w:rPr>
        <w:t xml:space="preserve"> between 1</w:t>
      </w:r>
      <w:r w:rsidRPr="0003500B">
        <w:rPr>
          <w:rFonts w:ascii="Arial" w:eastAsia="Arial" w:hAnsi="Arial" w:cs="Arial"/>
          <w:vertAlign w:val="superscript"/>
        </w:rPr>
        <w:t>st</w:t>
      </w:r>
      <w:r w:rsidRPr="0003500B">
        <w:rPr>
          <w:rFonts w:ascii="Arial" w:eastAsia="Arial" w:hAnsi="Arial" w:cs="Arial"/>
        </w:rPr>
        <w:t xml:space="preserve"> April 2025</w:t>
      </w:r>
      <w:r w:rsidR="00046880" w:rsidRPr="0003500B">
        <w:rPr>
          <w:rFonts w:ascii="Arial" w:eastAsia="Arial" w:hAnsi="Arial" w:cs="Arial"/>
        </w:rPr>
        <w:t xml:space="preserve"> – 31</w:t>
      </w:r>
      <w:r w:rsidR="00046880" w:rsidRPr="0003500B">
        <w:rPr>
          <w:rFonts w:ascii="Arial" w:eastAsia="Arial" w:hAnsi="Arial" w:cs="Arial"/>
          <w:vertAlign w:val="superscript"/>
        </w:rPr>
        <w:t>st</w:t>
      </w:r>
      <w:r w:rsidR="00046880" w:rsidRPr="0003500B">
        <w:rPr>
          <w:rFonts w:ascii="Arial" w:eastAsia="Arial" w:hAnsi="Arial" w:cs="Arial"/>
        </w:rPr>
        <w:t xml:space="preserve"> March 2026</w:t>
      </w:r>
      <w:r w:rsidR="00CB64E9" w:rsidRPr="0003500B">
        <w:rPr>
          <w:rFonts w:ascii="Arial" w:eastAsia="Arial" w:hAnsi="Arial" w:cs="Arial"/>
        </w:rPr>
        <w:t xml:space="preserve"> were</w:t>
      </w:r>
      <w:r w:rsidR="0081013C" w:rsidRPr="0003500B">
        <w:rPr>
          <w:rFonts w:ascii="Arial" w:eastAsia="Arial" w:hAnsi="Arial" w:cs="Arial"/>
        </w:rPr>
        <w:t xml:space="preserve"> </w:t>
      </w:r>
      <w:r w:rsidR="00046880" w:rsidRPr="0003500B">
        <w:rPr>
          <w:rFonts w:ascii="Arial" w:eastAsia="Arial" w:hAnsi="Arial" w:cs="Arial"/>
          <w:b/>
          <w:bCs/>
          <w:i/>
          <w:iCs/>
        </w:rPr>
        <w:t>985</w:t>
      </w:r>
      <w:r w:rsidR="00F62EC2" w:rsidRPr="0003500B">
        <w:rPr>
          <w:rFonts w:ascii="Arial" w:eastAsia="Arial" w:hAnsi="Arial" w:cs="Arial"/>
        </w:rPr>
        <w:t xml:space="preserve">, in comparison </w:t>
      </w:r>
      <w:r w:rsidR="5F57540A" w:rsidRPr="0003500B">
        <w:rPr>
          <w:rFonts w:ascii="Arial" w:eastAsia="Arial" w:hAnsi="Arial" w:cs="Arial"/>
        </w:rPr>
        <w:t xml:space="preserve">with </w:t>
      </w:r>
      <w:r w:rsidR="00B7001A" w:rsidRPr="0003500B">
        <w:rPr>
          <w:rFonts w:ascii="Arial" w:eastAsia="Arial" w:hAnsi="Arial" w:cs="Arial"/>
        </w:rPr>
        <w:t>806</w:t>
      </w:r>
      <w:r w:rsidR="2386A88B" w:rsidRPr="0003500B">
        <w:rPr>
          <w:rFonts w:ascii="Arial" w:eastAsia="Arial" w:hAnsi="Arial" w:cs="Arial"/>
        </w:rPr>
        <w:t xml:space="preserve"> received during</w:t>
      </w:r>
      <w:r w:rsidR="00F62EC2" w:rsidRPr="0003500B">
        <w:rPr>
          <w:rFonts w:ascii="Arial" w:eastAsia="Arial" w:hAnsi="Arial" w:cs="Arial"/>
        </w:rPr>
        <w:t xml:space="preserve"> 2</w:t>
      </w:r>
      <w:r w:rsidR="00B7001A" w:rsidRPr="0003500B">
        <w:rPr>
          <w:rFonts w:ascii="Arial" w:eastAsia="Arial" w:hAnsi="Arial" w:cs="Arial"/>
        </w:rPr>
        <w:t>4</w:t>
      </w:r>
      <w:r w:rsidR="00F62EC2" w:rsidRPr="0003500B">
        <w:rPr>
          <w:rFonts w:ascii="Arial" w:eastAsia="Arial" w:hAnsi="Arial" w:cs="Arial"/>
        </w:rPr>
        <w:t>/2</w:t>
      </w:r>
      <w:r w:rsidR="00B7001A" w:rsidRPr="0003500B">
        <w:rPr>
          <w:rFonts w:ascii="Arial" w:eastAsia="Arial" w:hAnsi="Arial" w:cs="Arial"/>
        </w:rPr>
        <w:t>5</w:t>
      </w:r>
      <w:r w:rsidR="43C5A958" w:rsidRPr="0003500B">
        <w:rPr>
          <w:rFonts w:ascii="Arial" w:eastAsia="Arial" w:hAnsi="Arial" w:cs="Arial"/>
        </w:rPr>
        <w:t>.</w:t>
      </w:r>
      <w:r w:rsidR="00F62EC2" w:rsidRPr="0003500B">
        <w:rPr>
          <w:rFonts w:ascii="Arial" w:eastAsia="Arial" w:hAnsi="Arial" w:cs="Arial"/>
        </w:rPr>
        <w:t xml:space="preserve"> </w:t>
      </w:r>
    </w:p>
    <w:p w14:paraId="48208BA5" w14:textId="69E5D008" w:rsidR="00CB64E9" w:rsidRPr="0003500B" w:rsidRDefault="5F329BFA" w:rsidP="6300CD2F">
      <w:pPr>
        <w:rPr>
          <w:rFonts w:ascii="Arial" w:eastAsia="Arial" w:hAnsi="Arial" w:cs="Arial"/>
          <w:b/>
          <w:bCs/>
          <w:i/>
          <w:iCs/>
        </w:rPr>
      </w:pPr>
      <w:r w:rsidRPr="0003500B">
        <w:rPr>
          <w:rFonts w:ascii="Arial" w:eastAsia="Arial" w:hAnsi="Arial" w:cs="Arial"/>
          <w:b/>
          <w:bCs/>
          <w:i/>
          <w:iCs/>
        </w:rPr>
        <w:t xml:space="preserve">This is an increase of </w:t>
      </w:r>
      <w:r w:rsidR="00124348" w:rsidRPr="0003500B">
        <w:rPr>
          <w:rFonts w:ascii="Arial" w:eastAsia="Arial" w:hAnsi="Arial" w:cs="Arial"/>
          <w:b/>
          <w:bCs/>
          <w:i/>
          <w:iCs/>
        </w:rPr>
        <w:t>179</w:t>
      </w:r>
      <w:r w:rsidR="6D057750" w:rsidRPr="0003500B">
        <w:rPr>
          <w:rFonts w:ascii="Arial" w:eastAsia="Arial" w:hAnsi="Arial" w:cs="Arial"/>
          <w:b/>
          <w:bCs/>
          <w:i/>
          <w:iCs/>
        </w:rPr>
        <w:t xml:space="preserve"> (</w:t>
      </w:r>
      <w:r w:rsidR="00A86D74" w:rsidRPr="0003500B">
        <w:rPr>
          <w:rFonts w:ascii="Arial" w:eastAsia="Arial" w:hAnsi="Arial" w:cs="Arial"/>
          <w:b/>
          <w:bCs/>
          <w:i/>
          <w:iCs/>
        </w:rPr>
        <w:t>22</w:t>
      </w:r>
      <w:r w:rsidR="6D057750" w:rsidRPr="0003500B">
        <w:rPr>
          <w:rFonts w:ascii="Arial" w:eastAsia="Arial" w:hAnsi="Arial" w:cs="Arial"/>
          <w:b/>
          <w:bCs/>
          <w:i/>
          <w:iCs/>
        </w:rPr>
        <w:t>%)</w:t>
      </w:r>
    </w:p>
    <w:p w14:paraId="3D546ACC" w14:textId="4F641107" w:rsidR="00F62EC2" w:rsidRPr="0003500B" w:rsidRDefault="00F62EC2" w:rsidP="54BB9429">
      <w:pPr>
        <w:rPr>
          <w:rFonts w:ascii="Arial" w:eastAsia="Arial" w:hAnsi="Arial" w:cs="Arial"/>
        </w:rPr>
      </w:pPr>
      <w:r w:rsidRPr="0003500B">
        <w:rPr>
          <w:rFonts w:ascii="Arial" w:eastAsia="Arial" w:hAnsi="Arial" w:cs="Arial"/>
        </w:rPr>
        <w:t xml:space="preserve">Total </w:t>
      </w:r>
      <w:r w:rsidR="00CB64E9" w:rsidRPr="0003500B">
        <w:rPr>
          <w:rFonts w:ascii="Arial" w:eastAsia="Arial" w:hAnsi="Arial" w:cs="Arial"/>
        </w:rPr>
        <w:t>compliments</w:t>
      </w:r>
      <w:r w:rsidRPr="0003500B">
        <w:rPr>
          <w:rFonts w:ascii="Arial" w:eastAsia="Arial" w:hAnsi="Arial" w:cs="Arial"/>
        </w:rPr>
        <w:t xml:space="preserve"> received during </w:t>
      </w:r>
      <w:r w:rsidR="00235775" w:rsidRPr="0003500B">
        <w:rPr>
          <w:rFonts w:ascii="Arial" w:eastAsia="Arial" w:hAnsi="Arial" w:cs="Arial"/>
        </w:rPr>
        <w:t>2</w:t>
      </w:r>
      <w:r w:rsidR="00CF5DEB" w:rsidRPr="0003500B">
        <w:rPr>
          <w:rFonts w:ascii="Arial" w:eastAsia="Arial" w:hAnsi="Arial" w:cs="Arial"/>
        </w:rPr>
        <w:t>5</w:t>
      </w:r>
      <w:r w:rsidR="00235775" w:rsidRPr="0003500B">
        <w:rPr>
          <w:rFonts w:ascii="Arial" w:eastAsia="Arial" w:hAnsi="Arial" w:cs="Arial"/>
        </w:rPr>
        <w:t>/2</w:t>
      </w:r>
      <w:r w:rsidR="00CF5DEB" w:rsidRPr="0003500B">
        <w:rPr>
          <w:rFonts w:ascii="Arial" w:eastAsia="Arial" w:hAnsi="Arial" w:cs="Arial"/>
        </w:rPr>
        <w:t>6</w:t>
      </w:r>
      <w:r w:rsidR="00235775" w:rsidRPr="0003500B">
        <w:rPr>
          <w:rFonts w:ascii="Arial" w:eastAsia="Arial" w:hAnsi="Arial" w:cs="Arial"/>
        </w:rPr>
        <w:t xml:space="preserve"> were </w:t>
      </w:r>
      <w:r w:rsidR="308670CF" w:rsidRPr="0003500B">
        <w:rPr>
          <w:rFonts w:ascii="Arial" w:eastAsia="Arial" w:hAnsi="Arial" w:cs="Arial"/>
          <w:b/>
          <w:bCs/>
          <w:i/>
          <w:iCs/>
        </w:rPr>
        <w:t>2</w:t>
      </w:r>
      <w:r w:rsidR="00C12043" w:rsidRPr="0003500B">
        <w:rPr>
          <w:rFonts w:ascii="Arial" w:eastAsia="Arial" w:hAnsi="Arial" w:cs="Arial"/>
          <w:b/>
          <w:bCs/>
          <w:i/>
          <w:iCs/>
        </w:rPr>
        <w:t>2</w:t>
      </w:r>
      <w:r w:rsidR="000B662C" w:rsidRPr="0003500B">
        <w:rPr>
          <w:rFonts w:ascii="Arial" w:eastAsia="Arial" w:hAnsi="Arial" w:cs="Arial"/>
          <w:b/>
          <w:bCs/>
          <w:i/>
          <w:iCs/>
        </w:rPr>
        <w:t>3</w:t>
      </w:r>
      <w:r w:rsidR="308670CF" w:rsidRPr="0003500B">
        <w:rPr>
          <w:rFonts w:ascii="Arial" w:eastAsia="Arial" w:hAnsi="Arial" w:cs="Arial"/>
        </w:rPr>
        <w:t xml:space="preserve">, </w:t>
      </w:r>
      <w:r w:rsidR="57F187E9" w:rsidRPr="0003500B">
        <w:rPr>
          <w:rFonts w:ascii="Arial" w:eastAsia="Arial" w:hAnsi="Arial" w:cs="Arial"/>
        </w:rPr>
        <w:t>a</w:t>
      </w:r>
      <w:r w:rsidR="000B662C" w:rsidRPr="0003500B">
        <w:rPr>
          <w:rFonts w:ascii="Arial" w:eastAsia="Arial" w:hAnsi="Arial" w:cs="Arial"/>
        </w:rPr>
        <w:t xml:space="preserve"> slight de</w:t>
      </w:r>
      <w:r w:rsidR="00235775" w:rsidRPr="0003500B">
        <w:rPr>
          <w:rFonts w:ascii="Arial" w:eastAsia="Arial" w:hAnsi="Arial" w:cs="Arial"/>
        </w:rPr>
        <w:t>crease</w:t>
      </w:r>
      <w:r w:rsidR="00CB64E9" w:rsidRPr="0003500B">
        <w:rPr>
          <w:rFonts w:ascii="Arial" w:eastAsia="Arial" w:hAnsi="Arial" w:cs="Arial"/>
        </w:rPr>
        <w:t xml:space="preserve"> </w:t>
      </w:r>
      <w:r w:rsidR="71CC3AE8" w:rsidRPr="0003500B">
        <w:rPr>
          <w:rFonts w:ascii="Arial" w:eastAsia="Arial" w:hAnsi="Arial" w:cs="Arial"/>
        </w:rPr>
        <w:t xml:space="preserve">of </w:t>
      </w:r>
      <w:r w:rsidR="00C218BE" w:rsidRPr="0003500B">
        <w:rPr>
          <w:rFonts w:ascii="Arial" w:eastAsia="Arial" w:hAnsi="Arial" w:cs="Arial"/>
          <w:b/>
          <w:bCs/>
          <w:i/>
          <w:iCs/>
        </w:rPr>
        <w:t>26</w:t>
      </w:r>
      <w:r w:rsidR="19BDF2A1" w:rsidRPr="0003500B">
        <w:rPr>
          <w:rFonts w:ascii="Arial" w:eastAsia="Arial" w:hAnsi="Arial" w:cs="Arial"/>
          <w:b/>
          <w:bCs/>
          <w:i/>
          <w:iCs/>
        </w:rPr>
        <w:t xml:space="preserve"> </w:t>
      </w:r>
      <w:r w:rsidR="198BAF4A" w:rsidRPr="0003500B">
        <w:rPr>
          <w:rFonts w:ascii="Arial" w:eastAsia="Arial" w:hAnsi="Arial" w:cs="Arial"/>
          <w:b/>
          <w:bCs/>
          <w:i/>
          <w:iCs/>
        </w:rPr>
        <w:t>(</w:t>
      </w:r>
      <w:r w:rsidR="00303CB1" w:rsidRPr="0003500B">
        <w:rPr>
          <w:rFonts w:ascii="Arial" w:eastAsia="Arial" w:hAnsi="Arial" w:cs="Arial"/>
          <w:b/>
          <w:bCs/>
          <w:i/>
          <w:iCs/>
        </w:rPr>
        <w:t>10</w:t>
      </w:r>
      <w:r w:rsidR="000E5B1E" w:rsidRPr="0003500B">
        <w:rPr>
          <w:rFonts w:ascii="Arial" w:eastAsia="Arial" w:hAnsi="Arial" w:cs="Arial"/>
          <w:b/>
          <w:bCs/>
          <w:i/>
          <w:iCs/>
        </w:rPr>
        <w:t>.5</w:t>
      </w:r>
      <w:r w:rsidR="198BAF4A" w:rsidRPr="0003500B">
        <w:rPr>
          <w:rFonts w:ascii="Arial" w:eastAsia="Arial" w:hAnsi="Arial" w:cs="Arial"/>
          <w:b/>
          <w:bCs/>
          <w:i/>
          <w:iCs/>
        </w:rPr>
        <w:t xml:space="preserve">%) </w:t>
      </w:r>
      <w:r w:rsidR="198BAF4A" w:rsidRPr="0003500B">
        <w:rPr>
          <w:rFonts w:ascii="Arial" w:eastAsia="Arial" w:hAnsi="Arial" w:cs="Arial"/>
        </w:rPr>
        <w:t xml:space="preserve">from </w:t>
      </w:r>
      <w:r w:rsidR="00C218BE" w:rsidRPr="0003500B">
        <w:rPr>
          <w:rFonts w:ascii="Arial" w:eastAsia="Arial" w:hAnsi="Arial" w:cs="Arial"/>
        </w:rPr>
        <w:t>249</w:t>
      </w:r>
      <w:r w:rsidR="198BAF4A" w:rsidRPr="0003500B">
        <w:rPr>
          <w:rFonts w:ascii="Arial" w:eastAsia="Arial" w:hAnsi="Arial" w:cs="Arial"/>
        </w:rPr>
        <w:t xml:space="preserve"> </w:t>
      </w:r>
      <w:r w:rsidR="19BDF2A1" w:rsidRPr="0003500B">
        <w:rPr>
          <w:rFonts w:ascii="Arial" w:eastAsia="Arial" w:hAnsi="Arial" w:cs="Arial"/>
        </w:rPr>
        <w:t>for the period 2</w:t>
      </w:r>
      <w:r w:rsidR="00C218BE" w:rsidRPr="0003500B">
        <w:rPr>
          <w:rFonts w:ascii="Arial" w:eastAsia="Arial" w:hAnsi="Arial" w:cs="Arial"/>
        </w:rPr>
        <w:t>4</w:t>
      </w:r>
      <w:r w:rsidR="19BDF2A1" w:rsidRPr="0003500B">
        <w:rPr>
          <w:rFonts w:ascii="Arial" w:eastAsia="Arial" w:hAnsi="Arial" w:cs="Arial"/>
        </w:rPr>
        <w:t>/2</w:t>
      </w:r>
      <w:r w:rsidR="00C218BE" w:rsidRPr="0003500B">
        <w:rPr>
          <w:rFonts w:ascii="Arial" w:eastAsia="Arial" w:hAnsi="Arial" w:cs="Arial"/>
        </w:rPr>
        <w:t>5</w:t>
      </w:r>
      <w:r w:rsidR="19BDF2A1" w:rsidRPr="0003500B">
        <w:rPr>
          <w:rFonts w:ascii="Arial" w:eastAsia="Arial" w:hAnsi="Arial" w:cs="Arial"/>
        </w:rPr>
        <w:t>.</w:t>
      </w:r>
    </w:p>
    <w:p w14:paraId="5F988E3C" w14:textId="70056F62" w:rsidR="491D5D9E" w:rsidRDefault="491D5D9E" w:rsidP="76DA5C95">
      <w:pPr>
        <w:rPr>
          <w:rFonts w:ascii="Arial" w:eastAsia="Arial" w:hAnsi="Arial" w:cs="Arial"/>
        </w:rPr>
      </w:pPr>
    </w:p>
    <w:p w14:paraId="115944C5" w14:textId="2D00C723" w:rsidR="491D5D9E" w:rsidRDefault="0003500B" w:rsidP="00D130F7">
      <w:pPr>
        <w:jc w:val="center"/>
      </w:pPr>
      <w:r>
        <w:rPr>
          <w:noProof/>
        </w:rPr>
        <w:drawing>
          <wp:inline distT="0" distB="0" distL="0" distR="0" wp14:anchorId="18888142" wp14:editId="1B192A04">
            <wp:extent cx="5499100" cy="3040380"/>
            <wp:effectExtent l="0" t="0" r="6350" b="7620"/>
            <wp:docPr id="8398416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499100" cy="3040380"/>
                    </a:xfrm>
                    <a:prstGeom prst="rect">
                      <a:avLst/>
                    </a:prstGeom>
                    <a:noFill/>
                  </pic:spPr>
                </pic:pic>
              </a:graphicData>
            </a:graphic>
          </wp:inline>
        </w:drawing>
      </w:r>
    </w:p>
    <w:p w14:paraId="40084136" w14:textId="324917D3" w:rsidR="76DA5C95" w:rsidRDefault="76DA5C95" w:rsidP="76DA5C95">
      <w:pPr>
        <w:rPr>
          <w:rFonts w:ascii="Arial" w:eastAsia="Arial" w:hAnsi="Arial" w:cs="Arial"/>
        </w:rPr>
      </w:pPr>
    </w:p>
    <w:p w14:paraId="09C688F6" w14:textId="060CEC16" w:rsidR="00CB64E9" w:rsidRPr="00437481" w:rsidRDefault="00CB64E9" w:rsidP="76DA5C95">
      <w:pPr>
        <w:rPr>
          <w:rFonts w:ascii="Arial" w:eastAsia="Arial" w:hAnsi="Arial" w:cs="Arial"/>
          <w:b/>
          <w:bCs/>
          <w:u w:val="single"/>
        </w:rPr>
      </w:pPr>
      <w:r w:rsidRPr="00437481">
        <w:rPr>
          <w:rFonts w:ascii="Arial" w:eastAsia="Arial" w:hAnsi="Arial" w:cs="Arial"/>
        </w:rPr>
        <w:t xml:space="preserve">Most complaints continue to relate to </w:t>
      </w:r>
      <w:r w:rsidR="08B4CC48" w:rsidRPr="00437481">
        <w:rPr>
          <w:rFonts w:ascii="Arial" w:eastAsia="Arial" w:hAnsi="Arial" w:cs="Arial"/>
        </w:rPr>
        <w:t>Environmental Services</w:t>
      </w:r>
      <w:r w:rsidRPr="00437481">
        <w:rPr>
          <w:rFonts w:ascii="Arial" w:eastAsia="Arial" w:hAnsi="Arial" w:cs="Arial"/>
        </w:rPr>
        <w:t xml:space="preserve"> </w:t>
      </w:r>
      <w:r w:rsidR="5BF8A585" w:rsidRPr="00437481">
        <w:rPr>
          <w:rFonts w:ascii="Arial" w:eastAsia="Arial" w:hAnsi="Arial" w:cs="Arial"/>
        </w:rPr>
        <w:t xml:space="preserve">at </w:t>
      </w:r>
      <w:r w:rsidR="00DA4CEA" w:rsidRPr="00437481">
        <w:rPr>
          <w:rFonts w:ascii="Arial" w:eastAsia="Arial" w:hAnsi="Arial" w:cs="Arial"/>
        </w:rPr>
        <w:t>64</w:t>
      </w:r>
      <w:r w:rsidRPr="00437481">
        <w:rPr>
          <w:rFonts w:ascii="Arial" w:eastAsia="Arial" w:hAnsi="Arial" w:cs="Arial"/>
        </w:rPr>
        <w:t>%</w:t>
      </w:r>
      <w:r w:rsidR="3BC6B9E8" w:rsidRPr="00437481">
        <w:rPr>
          <w:rFonts w:ascii="Arial" w:eastAsia="Arial" w:hAnsi="Arial" w:cs="Arial"/>
        </w:rPr>
        <w:t xml:space="preserve"> with </w:t>
      </w:r>
      <w:r w:rsidR="05EDB22F" w:rsidRPr="00437481">
        <w:rPr>
          <w:rFonts w:ascii="Arial" w:eastAsia="Arial" w:hAnsi="Arial" w:cs="Arial"/>
        </w:rPr>
        <w:t>Leisure &amp; Community Services</w:t>
      </w:r>
      <w:r w:rsidRPr="00437481">
        <w:rPr>
          <w:rFonts w:ascii="Arial" w:eastAsia="Arial" w:hAnsi="Arial" w:cs="Arial"/>
        </w:rPr>
        <w:t xml:space="preserve"> </w:t>
      </w:r>
      <w:r w:rsidR="62D3A24D" w:rsidRPr="00437481">
        <w:rPr>
          <w:rFonts w:ascii="Arial" w:eastAsia="Arial" w:hAnsi="Arial" w:cs="Arial"/>
        </w:rPr>
        <w:t>at 3</w:t>
      </w:r>
      <w:r w:rsidR="00D50483" w:rsidRPr="00437481">
        <w:rPr>
          <w:rFonts w:ascii="Arial" w:eastAsia="Arial" w:hAnsi="Arial" w:cs="Arial"/>
        </w:rPr>
        <w:t>1</w:t>
      </w:r>
      <w:r w:rsidRPr="00437481">
        <w:rPr>
          <w:rFonts w:ascii="Arial" w:eastAsia="Arial" w:hAnsi="Arial" w:cs="Arial"/>
        </w:rPr>
        <w:t>%</w:t>
      </w:r>
      <w:r w:rsidR="2DFD7972" w:rsidRPr="00437481">
        <w:rPr>
          <w:rFonts w:ascii="Arial" w:eastAsia="Arial" w:hAnsi="Arial" w:cs="Arial"/>
        </w:rPr>
        <w:t>.</w:t>
      </w:r>
    </w:p>
    <w:p w14:paraId="638B6389" w14:textId="77777777" w:rsidR="008D60E5" w:rsidRPr="008A275E" w:rsidRDefault="008D60E5" w:rsidP="54BB9429">
      <w:pPr>
        <w:rPr>
          <w:rFonts w:ascii="Arial" w:eastAsia="Arial" w:hAnsi="Arial" w:cs="Arial"/>
          <w:b/>
          <w:bCs/>
          <w:sz w:val="24"/>
          <w:szCs w:val="24"/>
          <w:u w:val="single"/>
        </w:rPr>
        <w:sectPr w:rsidR="008D60E5" w:rsidRPr="008A275E">
          <w:pgSz w:w="11906" w:h="16838"/>
          <w:pgMar w:top="1440" w:right="1440" w:bottom="1440" w:left="1440" w:header="708" w:footer="708" w:gutter="0"/>
          <w:cols w:space="708"/>
          <w:docGrid w:linePitch="360"/>
        </w:sectPr>
      </w:pPr>
    </w:p>
    <w:p w14:paraId="0C625B5B" w14:textId="31027443" w:rsidR="00CB64E9" w:rsidRPr="00437481" w:rsidRDefault="00E3444E" w:rsidP="54BB9429">
      <w:pPr>
        <w:rPr>
          <w:rFonts w:ascii="Arial" w:eastAsia="Arial" w:hAnsi="Arial" w:cs="Arial"/>
          <w:b/>
          <w:bCs/>
          <w:u w:val="single"/>
        </w:rPr>
      </w:pPr>
      <w:r w:rsidRPr="00437481">
        <w:rPr>
          <w:rFonts w:ascii="Arial" w:eastAsia="Arial" w:hAnsi="Arial" w:cs="Arial"/>
          <w:b/>
          <w:bCs/>
          <w:u w:val="single"/>
        </w:rPr>
        <w:lastRenderedPageBreak/>
        <w:t xml:space="preserve">STAGE 1 </w:t>
      </w:r>
      <w:r w:rsidR="1A43E1E5" w:rsidRPr="00437481">
        <w:rPr>
          <w:rFonts w:ascii="Arial" w:eastAsia="Arial" w:hAnsi="Arial" w:cs="Arial"/>
          <w:b/>
          <w:bCs/>
          <w:u w:val="single"/>
        </w:rPr>
        <w:t>COMPLAINT OUTCOMES</w:t>
      </w:r>
    </w:p>
    <w:tbl>
      <w:tblPr>
        <w:tblStyle w:val="TableGrid"/>
        <w:tblW w:w="0" w:type="auto"/>
        <w:jc w:val="center"/>
        <w:tblLook w:val="04A0" w:firstRow="1" w:lastRow="0" w:firstColumn="1" w:lastColumn="0" w:noHBand="0" w:noVBand="1"/>
      </w:tblPr>
      <w:tblGrid>
        <w:gridCol w:w="1975"/>
        <w:gridCol w:w="1984"/>
        <w:gridCol w:w="1985"/>
        <w:gridCol w:w="1984"/>
        <w:gridCol w:w="1996"/>
        <w:gridCol w:w="1973"/>
      </w:tblGrid>
      <w:tr w:rsidR="0004590D" w14:paraId="7621A168" w14:textId="77777777" w:rsidTr="009F7354">
        <w:trPr>
          <w:trHeight w:val="300"/>
          <w:jc w:val="center"/>
        </w:trPr>
        <w:tc>
          <w:tcPr>
            <w:tcW w:w="1975" w:type="dxa"/>
            <w:tcBorders>
              <w:top w:val="single" w:sz="8" w:space="0" w:color="auto"/>
              <w:left w:val="single" w:sz="8" w:space="0" w:color="auto"/>
              <w:bottom w:val="single" w:sz="8" w:space="0" w:color="auto"/>
              <w:right w:val="single" w:sz="8" w:space="0" w:color="auto"/>
            </w:tcBorders>
            <w:shd w:val="clear" w:color="auto" w:fill="63A6F7"/>
            <w:tcMar>
              <w:left w:w="108" w:type="dxa"/>
              <w:right w:w="108" w:type="dxa"/>
            </w:tcMar>
          </w:tcPr>
          <w:p w14:paraId="6509605F" w14:textId="49D35768" w:rsidR="0004590D" w:rsidRPr="009F7354" w:rsidRDefault="0004590D" w:rsidP="0004590D">
            <w:pPr>
              <w:tabs>
                <w:tab w:val="left" w:pos="7524"/>
              </w:tabs>
              <w:jc w:val="center"/>
              <w:rPr>
                <w:rFonts w:ascii="Arial" w:eastAsia="Arial" w:hAnsi="Arial" w:cs="Arial"/>
                <w:b/>
                <w:bCs/>
                <w:color w:val="000000" w:themeColor="text1"/>
              </w:rPr>
            </w:pPr>
            <w:r w:rsidRPr="009F7354">
              <w:rPr>
                <w:rFonts w:ascii="Arial" w:eastAsia="Arial" w:hAnsi="Arial" w:cs="Arial"/>
                <w:b/>
                <w:bCs/>
                <w:color w:val="000000" w:themeColor="text1"/>
              </w:rPr>
              <w:t>Upheld</w:t>
            </w:r>
          </w:p>
        </w:tc>
        <w:tc>
          <w:tcPr>
            <w:tcW w:w="1984" w:type="dxa"/>
            <w:tcBorders>
              <w:top w:val="single" w:sz="8" w:space="0" w:color="auto"/>
              <w:left w:val="single" w:sz="8" w:space="0" w:color="auto"/>
              <w:bottom w:val="single" w:sz="8" w:space="0" w:color="auto"/>
              <w:right w:val="single" w:sz="8" w:space="0" w:color="auto"/>
            </w:tcBorders>
            <w:shd w:val="clear" w:color="auto" w:fill="B1D2FB"/>
            <w:tcMar>
              <w:left w:w="108" w:type="dxa"/>
              <w:right w:w="108" w:type="dxa"/>
            </w:tcMar>
          </w:tcPr>
          <w:p w14:paraId="113298EC" w14:textId="24F9D6EB" w:rsidR="0004590D" w:rsidRPr="009F7354" w:rsidRDefault="0004590D" w:rsidP="0004590D">
            <w:pPr>
              <w:tabs>
                <w:tab w:val="left" w:pos="7524"/>
              </w:tabs>
              <w:jc w:val="center"/>
              <w:rPr>
                <w:rFonts w:ascii="Arial" w:eastAsia="Arial" w:hAnsi="Arial" w:cs="Arial"/>
                <w:b/>
                <w:bCs/>
                <w:color w:val="000000" w:themeColor="text1"/>
              </w:rPr>
            </w:pPr>
            <w:r w:rsidRPr="009F7354">
              <w:rPr>
                <w:rFonts w:ascii="Arial" w:eastAsia="Arial" w:hAnsi="Arial" w:cs="Arial"/>
                <w:b/>
                <w:bCs/>
                <w:color w:val="000000" w:themeColor="text1"/>
              </w:rPr>
              <w:t>Not Upheld</w:t>
            </w:r>
          </w:p>
        </w:tc>
        <w:tc>
          <w:tcPr>
            <w:tcW w:w="1985" w:type="dxa"/>
            <w:tcBorders>
              <w:top w:val="single" w:sz="8" w:space="0" w:color="auto"/>
              <w:left w:val="single" w:sz="8" w:space="0" w:color="auto"/>
              <w:bottom w:val="single" w:sz="8" w:space="0" w:color="auto"/>
              <w:right w:val="single" w:sz="8" w:space="0" w:color="auto"/>
            </w:tcBorders>
            <w:shd w:val="clear" w:color="auto" w:fill="63A6F7"/>
            <w:tcMar>
              <w:left w:w="108" w:type="dxa"/>
              <w:right w:w="108" w:type="dxa"/>
            </w:tcMar>
          </w:tcPr>
          <w:p w14:paraId="0599A6C2" w14:textId="0E5BB388" w:rsidR="0004590D" w:rsidRPr="009F7354" w:rsidRDefault="0004590D" w:rsidP="0004590D">
            <w:pPr>
              <w:tabs>
                <w:tab w:val="left" w:pos="7524"/>
              </w:tabs>
              <w:jc w:val="center"/>
              <w:rPr>
                <w:rFonts w:ascii="Arial" w:eastAsia="Arial" w:hAnsi="Arial" w:cs="Arial"/>
                <w:b/>
                <w:bCs/>
                <w:color w:val="000000" w:themeColor="text1"/>
              </w:rPr>
            </w:pPr>
            <w:r w:rsidRPr="009F7354">
              <w:rPr>
                <w:rFonts w:ascii="Arial" w:eastAsia="Arial" w:hAnsi="Arial" w:cs="Arial"/>
                <w:b/>
                <w:bCs/>
                <w:color w:val="000000" w:themeColor="text1"/>
              </w:rPr>
              <w:t>Partially upheld</w:t>
            </w:r>
          </w:p>
        </w:tc>
        <w:tc>
          <w:tcPr>
            <w:tcW w:w="1984" w:type="dxa"/>
            <w:tcBorders>
              <w:top w:val="single" w:sz="8" w:space="0" w:color="auto"/>
              <w:left w:val="single" w:sz="8" w:space="0" w:color="auto"/>
              <w:bottom w:val="single" w:sz="8" w:space="0" w:color="auto"/>
              <w:right w:val="single" w:sz="8" w:space="0" w:color="auto"/>
            </w:tcBorders>
            <w:shd w:val="clear" w:color="auto" w:fill="B1D2FB"/>
            <w:tcMar>
              <w:left w:w="108" w:type="dxa"/>
              <w:right w:w="108" w:type="dxa"/>
            </w:tcMar>
          </w:tcPr>
          <w:p w14:paraId="7FAAD455" w14:textId="691A4082" w:rsidR="0004590D" w:rsidRPr="009F7354" w:rsidRDefault="0004590D" w:rsidP="0004590D">
            <w:pPr>
              <w:tabs>
                <w:tab w:val="left" w:pos="7524"/>
              </w:tabs>
              <w:jc w:val="center"/>
              <w:rPr>
                <w:rFonts w:ascii="Arial" w:eastAsia="Arial" w:hAnsi="Arial" w:cs="Arial"/>
                <w:b/>
                <w:bCs/>
                <w:color w:val="000000" w:themeColor="text1"/>
              </w:rPr>
            </w:pPr>
            <w:r w:rsidRPr="009F7354">
              <w:rPr>
                <w:rFonts w:ascii="Arial" w:eastAsia="Arial" w:hAnsi="Arial" w:cs="Arial"/>
                <w:b/>
                <w:bCs/>
                <w:color w:val="000000" w:themeColor="text1"/>
              </w:rPr>
              <w:t>Resolved</w:t>
            </w:r>
          </w:p>
        </w:tc>
        <w:tc>
          <w:tcPr>
            <w:tcW w:w="1996" w:type="dxa"/>
            <w:tcBorders>
              <w:top w:val="single" w:sz="8" w:space="0" w:color="auto"/>
              <w:left w:val="single" w:sz="8" w:space="0" w:color="auto"/>
              <w:bottom w:val="single" w:sz="8" w:space="0" w:color="auto"/>
              <w:right w:val="single" w:sz="8" w:space="0" w:color="auto"/>
            </w:tcBorders>
            <w:shd w:val="clear" w:color="auto" w:fill="63A6F7"/>
            <w:tcMar>
              <w:left w:w="108" w:type="dxa"/>
              <w:right w:w="108" w:type="dxa"/>
            </w:tcMar>
          </w:tcPr>
          <w:p w14:paraId="7530B38F" w14:textId="11A95617" w:rsidR="0004590D" w:rsidRPr="009F7354" w:rsidRDefault="0004590D" w:rsidP="0004590D">
            <w:pPr>
              <w:tabs>
                <w:tab w:val="left" w:pos="7524"/>
              </w:tabs>
              <w:jc w:val="center"/>
              <w:rPr>
                <w:rFonts w:ascii="Arial" w:eastAsia="Arial" w:hAnsi="Arial" w:cs="Arial"/>
                <w:b/>
                <w:bCs/>
                <w:color w:val="000000" w:themeColor="text1"/>
              </w:rPr>
            </w:pPr>
            <w:r w:rsidRPr="009F7354">
              <w:rPr>
                <w:rFonts w:ascii="Arial" w:eastAsia="Arial" w:hAnsi="Arial" w:cs="Arial"/>
                <w:b/>
                <w:bCs/>
                <w:color w:val="000000" w:themeColor="text1"/>
              </w:rPr>
              <w:t>Redacted outcome</w:t>
            </w:r>
          </w:p>
        </w:tc>
        <w:tc>
          <w:tcPr>
            <w:tcW w:w="1973" w:type="dxa"/>
            <w:tcBorders>
              <w:top w:val="single" w:sz="8" w:space="0" w:color="auto"/>
              <w:left w:val="single" w:sz="8" w:space="0" w:color="auto"/>
              <w:bottom w:val="single" w:sz="8" w:space="0" w:color="auto"/>
              <w:right w:val="single" w:sz="8" w:space="0" w:color="auto"/>
            </w:tcBorders>
            <w:shd w:val="clear" w:color="auto" w:fill="63A6F7"/>
            <w:tcMar>
              <w:left w:w="108" w:type="dxa"/>
              <w:right w:w="108" w:type="dxa"/>
            </w:tcMar>
          </w:tcPr>
          <w:p w14:paraId="5E2CD97B" w14:textId="11AA9A2C" w:rsidR="0004590D" w:rsidRPr="009F7354" w:rsidRDefault="0004590D" w:rsidP="0004590D">
            <w:pPr>
              <w:jc w:val="center"/>
              <w:rPr>
                <w:rFonts w:ascii="Arial" w:eastAsia="Arial" w:hAnsi="Arial" w:cs="Arial"/>
                <w:b/>
                <w:bCs/>
                <w:color w:val="000000" w:themeColor="text1"/>
              </w:rPr>
            </w:pPr>
            <w:r w:rsidRPr="009F7354">
              <w:rPr>
                <w:rFonts w:ascii="Arial" w:eastAsia="Arial" w:hAnsi="Arial" w:cs="Arial"/>
                <w:b/>
                <w:bCs/>
                <w:color w:val="000000" w:themeColor="text1"/>
              </w:rPr>
              <w:t>Withdrawn</w:t>
            </w:r>
          </w:p>
        </w:tc>
      </w:tr>
      <w:tr w:rsidR="0004590D" w14:paraId="592D46C3" w14:textId="77777777" w:rsidTr="009F7354">
        <w:trPr>
          <w:trHeight w:val="300"/>
          <w:jc w:val="center"/>
        </w:trPr>
        <w:tc>
          <w:tcPr>
            <w:tcW w:w="1975" w:type="dxa"/>
            <w:tcBorders>
              <w:top w:val="single" w:sz="8" w:space="0" w:color="auto"/>
              <w:left w:val="single" w:sz="8" w:space="0" w:color="auto"/>
              <w:bottom w:val="single" w:sz="8" w:space="0" w:color="auto"/>
              <w:right w:val="single" w:sz="8" w:space="0" w:color="auto"/>
            </w:tcBorders>
            <w:shd w:val="clear" w:color="auto" w:fill="63A6F7"/>
            <w:tcMar>
              <w:left w:w="108" w:type="dxa"/>
              <w:right w:w="108" w:type="dxa"/>
            </w:tcMar>
          </w:tcPr>
          <w:p w14:paraId="19684755" w14:textId="77777777" w:rsidR="0004590D" w:rsidRDefault="0004590D" w:rsidP="0004590D">
            <w:pPr>
              <w:tabs>
                <w:tab w:val="left" w:pos="7524"/>
              </w:tabs>
              <w:jc w:val="center"/>
              <w:rPr>
                <w:rFonts w:ascii="Arial" w:eastAsia="Arial" w:hAnsi="Arial" w:cs="Arial"/>
                <w:b/>
                <w:bCs/>
                <w:color w:val="000000" w:themeColor="text1"/>
                <w:sz w:val="20"/>
                <w:szCs w:val="20"/>
              </w:rPr>
            </w:pPr>
            <w:r>
              <w:rPr>
                <w:rFonts w:ascii="Arial" w:eastAsia="Arial" w:hAnsi="Arial" w:cs="Arial"/>
                <w:b/>
                <w:bCs/>
                <w:color w:val="000000" w:themeColor="text1"/>
                <w:sz w:val="20"/>
                <w:szCs w:val="20"/>
              </w:rPr>
              <w:t>90</w:t>
            </w:r>
          </w:p>
          <w:p w14:paraId="5E82D939" w14:textId="4DDF0F3D" w:rsidR="0004590D" w:rsidRDefault="0004590D" w:rsidP="0004590D">
            <w:pPr>
              <w:tabs>
                <w:tab w:val="left" w:pos="7524"/>
              </w:tabs>
              <w:jc w:val="center"/>
              <w:rPr>
                <w:rFonts w:ascii="Arial" w:eastAsia="Arial" w:hAnsi="Arial" w:cs="Arial"/>
                <w:b/>
                <w:bCs/>
                <w:color w:val="000000" w:themeColor="text1"/>
                <w:sz w:val="20"/>
                <w:szCs w:val="20"/>
              </w:rPr>
            </w:pPr>
            <w:r w:rsidRPr="6300CD2F">
              <w:rPr>
                <w:rFonts w:ascii="Arial" w:eastAsia="Arial" w:hAnsi="Arial" w:cs="Arial"/>
                <w:b/>
                <w:bCs/>
                <w:color w:val="000000" w:themeColor="text1"/>
                <w:sz w:val="20"/>
                <w:szCs w:val="20"/>
              </w:rPr>
              <w:t>(</w:t>
            </w:r>
            <w:r w:rsidR="007E2FAB">
              <w:rPr>
                <w:rFonts w:ascii="Arial" w:eastAsia="Arial" w:hAnsi="Arial" w:cs="Arial"/>
                <w:b/>
                <w:bCs/>
                <w:color w:val="000000" w:themeColor="text1"/>
                <w:sz w:val="20"/>
                <w:szCs w:val="20"/>
              </w:rPr>
              <w:t>9.1</w:t>
            </w:r>
            <w:r w:rsidR="00680034">
              <w:rPr>
                <w:rFonts w:ascii="Arial" w:eastAsia="Arial" w:hAnsi="Arial" w:cs="Arial"/>
                <w:b/>
                <w:bCs/>
                <w:color w:val="000000" w:themeColor="text1"/>
                <w:sz w:val="20"/>
                <w:szCs w:val="20"/>
              </w:rPr>
              <w:t>4</w:t>
            </w:r>
            <w:r w:rsidRPr="6300CD2F">
              <w:rPr>
                <w:rFonts w:ascii="Arial" w:eastAsia="Arial" w:hAnsi="Arial" w:cs="Arial"/>
                <w:b/>
                <w:bCs/>
                <w:color w:val="000000" w:themeColor="text1"/>
                <w:sz w:val="20"/>
                <w:szCs w:val="20"/>
              </w:rPr>
              <w:t>%)</w:t>
            </w:r>
          </w:p>
        </w:tc>
        <w:tc>
          <w:tcPr>
            <w:tcW w:w="1984" w:type="dxa"/>
            <w:tcBorders>
              <w:top w:val="single" w:sz="8" w:space="0" w:color="auto"/>
              <w:left w:val="single" w:sz="8" w:space="0" w:color="auto"/>
              <w:bottom w:val="single" w:sz="8" w:space="0" w:color="auto"/>
              <w:right w:val="single" w:sz="8" w:space="0" w:color="auto"/>
            </w:tcBorders>
            <w:shd w:val="clear" w:color="auto" w:fill="B1D2FB"/>
            <w:tcMar>
              <w:left w:w="108" w:type="dxa"/>
              <w:right w:w="108" w:type="dxa"/>
            </w:tcMar>
          </w:tcPr>
          <w:p w14:paraId="6531695B" w14:textId="77777777" w:rsidR="0004590D" w:rsidRDefault="0004590D" w:rsidP="0004590D">
            <w:pPr>
              <w:tabs>
                <w:tab w:val="left" w:pos="7524"/>
              </w:tabs>
              <w:jc w:val="center"/>
              <w:rPr>
                <w:rFonts w:ascii="Arial" w:eastAsia="Arial" w:hAnsi="Arial" w:cs="Arial"/>
                <w:b/>
                <w:bCs/>
                <w:color w:val="000000" w:themeColor="text1"/>
                <w:sz w:val="20"/>
                <w:szCs w:val="20"/>
              </w:rPr>
            </w:pPr>
            <w:r w:rsidRPr="6300CD2F">
              <w:rPr>
                <w:rFonts w:ascii="Arial" w:eastAsia="Arial" w:hAnsi="Arial" w:cs="Arial"/>
                <w:b/>
                <w:bCs/>
                <w:color w:val="000000" w:themeColor="text1"/>
                <w:sz w:val="20"/>
                <w:szCs w:val="20"/>
              </w:rPr>
              <w:t>1</w:t>
            </w:r>
            <w:r>
              <w:rPr>
                <w:rFonts w:ascii="Arial" w:eastAsia="Arial" w:hAnsi="Arial" w:cs="Arial"/>
                <w:b/>
                <w:bCs/>
                <w:color w:val="000000" w:themeColor="text1"/>
                <w:sz w:val="20"/>
                <w:szCs w:val="20"/>
              </w:rPr>
              <w:t>25</w:t>
            </w:r>
          </w:p>
          <w:p w14:paraId="1E6C8A14" w14:textId="4AF8D536" w:rsidR="0004590D" w:rsidRDefault="0004590D" w:rsidP="0004590D">
            <w:pPr>
              <w:tabs>
                <w:tab w:val="left" w:pos="7524"/>
              </w:tabs>
              <w:jc w:val="center"/>
              <w:rPr>
                <w:rFonts w:ascii="Arial" w:eastAsia="Arial" w:hAnsi="Arial" w:cs="Arial"/>
                <w:b/>
                <w:bCs/>
                <w:color w:val="000000" w:themeColor="text1"/>
                <w:sz w:val="20"/>
                <w:szCs w:val="20"/>
              </w:rPr>
            </w:pPr>
            <w:r w:rsidRPr="6300CD2F">
              <w:rPr>
                <w:rFonts w:ascii="Arial" w:eastAsia="Arial" w:hAnsi="Arial" w:cs="Arial"/>
                <w:b/>
                <w:bCs/>
                <w:color w:val="000000" w:themeColor="text1"/>
                <w:sz w:val="20"/>
                <w:szCs w:val="20"/>
              </w:rPr>
              <w:t>(</w:t>
            </w:r>
            <w:r>
              <w:rPr>
                <w:rFonts w:ascii="Arial" w:eastAsia="Arial" w:hAnsi="Arial" w:cs="Arial"/>
                <w:b/>
                <w:bCs/>
                <w:color w:val="000000" w:themeColor="text1"/>
                <w:sz w:val="20"/>
                <w:szCs w:val="20"/>
              </w:rPr>
              <w:t>1</w:t>
            </w:r>
            <w:r w:rsidR="00F862B3">
              <w:rPr>
                <w:rFonts w:ascii="Arial" w:eastAsia="Arial" w:hAnsi="Arial" w:cs="Arial"/>
                <w:b/>
                <w:bCs/>
                <w:color w:val="000000" w:themeColor="text1"/>
                <w:sz w:val="20"/>
                <w:szCs w:val="20"/>
              </w:rPr>
              <w:t>2.69</w:t>
            </w:r>
            <w:r w:rsidRPr="6300CD2F">
              <w:rPr>
                <w:rFonts w:ascii="Arial" w:eastAsia="Arial" w:hAnsi="Arial" w:cs="Arial"/>
                <w:b/>
                <w:bCs/>
                <w:color w:val="000000" w:themeColor="text1"/>
                <w:sz w:val="20"/>
                <w:szCs w:val="20"/>
              </w:rPr>
              <w:t>%)</w:t>
            </w:r>
          </w:p>
        </w:tc>
        <w:tc>
          <w:tcPr>
            <w:tcW w:w="1985" w:type="dxa"/>
            <w:tcBorders>
              <w:top w:val="single" w:sz="8" w:space="0" w:color="auto"/>
              <w:left w:val="single" w:sz="8" w:space="0" w:color="auto"/>
              <w:bottom w:val="single" w:sz="8" w:space="0" w:color="auto"/>
              <w:right w:val="single" w:sz="8" w:space="0" w:color="auto"/>
            </w:tcBorders>
            <w:shd w:val="clear" w:color="auto" w:fill="63A6F7"/>
            <w:tcMar>
              <w:left w:w="108" w:type="dxa"/>
              <w:right w:w="108" w:type="dxa"/>
            </w:tcMar>
          </w:tcPr>
          <w:p w14:paraId="29AD1FBB" w14:textId="448F97A2" w:rsidR="0004590D" w:rsidRDefault="0004590D" w:rsidP="0004590D">
            <w:pPr>
              <w:tabs>
                <w:tab w:val="left" w:pos="7524"/>
              </w:tabs>
              <w:jc w:val="center"/>
              <w:rPr>
                <w:rFonts w:ascii="Arial" w:eastAsia="Arial" w:hAnsi="Arial" w:cs="Arial"/>
                <w:b/>
                <w:bCs/>
                <w:color w:val="000000" w:themeColor="text1"/>
                <w:sz w:val="20"/>
                <w:szCs w:val="20"/>
              </w:rPr>
            </w:pPr>
            <w:r w:rsidRPr="76DA5C95">
              <w:rPr>
                <w:rFonts w:ascii="Arial" w:eastAsia="Arial" w:hAnsi="Arial" w:cs="Arial"/>
                <w:b/>
                <w:bCs/>
                <w:color w:val="000000" w:themeColor="text1"/>
                <w:sz w:val="20"/>
                <w:szCs w:val="20"/>
              </w:rPr>
              <w:t>7</w:t>
            </w:r>
            <w:r>
              <w:rPr>
                <w:rFonts w:ascii="Arial" w:eastAsia="Arial" w:hAnsi="Arial" w:cs="Arial"/>
                <w:b/>
                <w:bCs/>
                <w:color w:val="000000" w:themeColor="text1"/>
                <w:sz w:val="20"/>
                <w:szCs w:val="20"/>
              </w:rPr>
              <w:t>8</w:t>
            </w:r>
          </w:p>
          <w:p w14:paraId="041D03A7" w14:textId="5220409E" w:rsidR="0004590D" w:rsidRDefault="0004590D" w:rsidP="0004590D">
            <w:pPr>
              <w:tabs>
                <w:tab w:val="left" w:pos="7524"/>
              </w:tabs>
              <w:jc w:val="center"/>
              <w:rPr>
                <w:rFonts w:ascii="Arial" w:eastAsia="Arial" w:hAnsi="Arial" w:cs="Arial"/>
                <w:b/>
                <w:bCs/>
                <w:color w:val="000000" w:themeColor="text1"/>
                <w:sz w:val="20"/>
                <w:szCs w:val="20"/>
              </w:rPr>
            </w:pPr>
            <w:r w:rsidRPr="76DA5C95">
              <w:rPr>
                <w:rFonts w:ascii="Arial" w:eastAsia="Arial" w:hAnsi="Arial" w:cs="Arial"/>
                <w:b/>
                <w:bCs/>
                <w:color w:val="000000" w:themeColor="text1"/>
                <w:sz w:val="20"/>
                <w:szCs w:val="20"/>
              </w:rPr>
              <w:t>(</w:t>
            </w:r>
            <w:r w:rsidR="00F862B3">
              <w:rPr>
                <w:rFonts w:ascii="Arial" w:eastAsia="Arial" w:hAnsi="Arial" w:cs="Arial"/>
                <w:b/>
                <w:bCs/>
                <w:color w:val="000000" w:themeColor="text1"/>
                <w:sz w:val="20"/>
                <w:szCs w:val="20"/>
              </w:rPr>
              <w:t>7.9</w:t>
            </w:r>
            <w:r w:rsidR="003E528D">
              <w:rPr>
                <w:rFonts w:ascii="Arial" w:eastAsia="Arial" w:hAnsi="Arial" w:cs="Arial"/>
                <w:b/>
                <w:bCs/>
                <w:color w:val="000000" w:themeColor="text1"/>
                <w:sz w:val="20"/>
                <w:szCs w:val="20"/>
              </w:rPr>
              <w:t>2</w:t>
            </w:r>
            <w:r w:rsidRPr="76DA5C95">
              <w:rPr>
                <w:rFonts w:ascii="Arial" w:eastAsia="Arial" w:hAnsi="Arial" w:cs="Arial"/>
                <w:b/>
                <w:bCs/>
                <w:color w:val="000000" w:themeColor="text1"/>
                <w:sz w:val="20"/>
                <w:szCs w:val="20"/>
              </w:rPr>
              <w:t>%)</w:t>
            </w:r>
          </w:p>
        </w:tc>
        <w:tc>
          <w:tcPr>
            <w:tcW w:w="1984" w:type="dxa"/>
            <w:tcBorders>
              <w:top w:val="single" w:sz="8" w:space="0" w:color="auto"/>
              <w:left w:val="single" w:sz="8" w:space="0" w:color="auto"/>
              <w:bottom w:val="single" w:sz="8" w:space="0" w:color="auto"/>
              <w:right w:val="single" w:sz="8" w:space="0" w:color="auto"/>
            </w:tcBorders>
            <w:shd w:val="clear" w:color="auto" w:fill="B1D2FB"/>
            <w:tcMar>
              <w:left w:w="108" w:type="dxa"/>
              <w:right w:w="108" w:type="dxa"/>
            </w:tcMar>
          </w:tcPr>
          <w:p w14:paraId="7E18B07E" w14:textId="77777777" w:rsidR="0004590D" w:rsidRDefault="0004590D" w:rsidP="0004590D">
            <w:pPr>
              <w:tabs>
                <w:tab w:val="left" w:pos="7524"/>
              </w:tabs>
              <w:jc w:val="center"/>
              <w:rPr>
                <w:rFonts w:ascii="Arial" w:eastAsia="Arial" w:hAnsi="Arial" w:cs="Arial"/>
                <w:b/>
                <w:bCs/>
                <w:color w:val="000000" w:themeColor="text1"/>
                <w:sz w:val="20"/>
                <w:szCs w:val="20"/>
              </w:rPr>
            </w:pPr>
            <w:r>
              <w:rPr>
                <w:rFonts w:ascii="Arial" w:eastAsia="Arial" w:hAnsi="Arial" w:cs="Arial"/>
                <w:b/>
                <w:bCs/>
                <w:color w:val="000000" w:themeColor="text1"/>
                <w:sz w:val="20"/>
                <w:szCs w:val="20"/>
              </w:rPr>
              <w:t>639</w:t>
            </w:r>
          </w:p>
          <w:p w14:paraId="3EA4D848" w14:textId="593FE947" w:rsidR="0004590D" w:rsidRDefault="0004590D" w:rsidP="0004590D">
            <w:pPr>
              <w:tabs>
                <w:tab w:val="left" w:pos="7524"/>
              </w:tabs>
              <w:jc w:val="center"/>
              <w:rPr>
                <w:rFonts w:ascii="Arial" w:eastAsia="Arial" w:hAnsi="Arial" w:cs="Arial"/>
                <w:b/>
                <w:bCs/>
                <w:color w:val="000000" w:themeColor="text1"/>
                <w:sz w:val="20"/>
                <w:szCs w:val="20"/>
              </w:rPr>
            </w:pPr>
            <w:r w:rsidRPr="6300CD2F">
              <w:rPr>
                <w:rFonts w:ascii="Arial" w:eastAsia="Arial" w:hAnsi="Arial" w:cs="Arial"/>
                <w:b/>
                <w:bCs/>
                <w:color w:val="000000" w:themeColor="text1"/>
                <w:sz w:val="20"/>
                <w:szCs w:val="20"/>
              </w:rPr>
              <w:t>(</w:t>
            </w:r>
            <w:r w:rsidR="00F76750">
              <w:rPr>
                <w:rFonts w:ascii="Arial" w:eastAsia="Arial" w:hAnsi="Arial" w:cs="Arial"/>
                <w:b/>
                <w:bCs/>
                <w:color w:val="000000" w:themeColor="text1"/>
                <w:sz w:val="20"/>
                <w:szCs w:val="20"/>
              </w:rPr>
              <w:t>64.87</w:t>
            </w:r>
            <w:r w:rsidRPr="6300CD2F">
              <w:rPr>
                <w:rFonts w:ascii="Arial" w:eastAsia="Arial" w:hAnsi="Arial" w:cs="Arial"/>
                <w:b/>
                <w:bCs/>
                <w:color w:val="000000" w:themeColor="text1"/>
                <w:sz w:val="20"/>
                <w:szCs w:val="20"/>
              </w:rPr>
              <w:t>%)</w:t>
            </w:r>
          </w:p>
        </w:tc>
        <w:tc>
          <w:tcPr>
            <w:tcW w:w="1996" w:type="dxa"/>
            <w:tcBorders>
              <w:top w:val="single" w:sz="8" w:space="0" w:color="auto"/>
              <w:left w:val="single" w:sz="8" w:space="0" w:color="auto"/>
              <w:bottom w:val="single" w:sz="8" w:space="0" w:color="auto"/>
              <w:right w:val="single" w:sz="8" w:space="0" w:color="auto"/>
            </w:tcBorders>
            <w:shd w:val="clear" w:color="auto" w:fill="63A6F7"/>
            <w:tcMar>
              <w:left w:w="108" w:type="dxa"/>
              <w:right w:w="108" w:type="dxa"/>
            </w:tcMar>
          </w:tcPr>
          <w:p w14:paraId="5D4E612A" w14:textId="77777777" w:rsidR="0004590D" w:rsidRDefault="0004590D" w:rsidP="0004590D">
            <w:pPr>
              <w:tabs>
                <w:tab w:val="left" w:pos="7524"/>
              </w:tabs>
              <w:jc w:val="center"/>
              <w:rPr>
                <w:rFonts w:ascii="Arial" w:eastAsia="Arial" w:hAnsi="Arial" w:cs="Arial"/>
                <w:b/>
                <w:bCs/>
                <w:color w:val="000000" w:themeColor="text1"/>
                <w:sz w:val="20"/>
                <w:szCs w:val="20"/>
              </w:rPr>
            </w:pPr>
            <w:r>
              <w:rPr>
                <w:rFonts w:ascii="Arial" w:eastAsia="Arial" w:hAnsi="Arial" w:cs="Arial"/>
                <w:b/>
                <w:bCs/>
                <w:color w:val="000000" w:themeColor="text1"/>
                <w:sz w:val="20"/>
                <w:szCs w:val="20"/>
              </w:rPr>
              <w:t>48</w:t>
            </w:r>
          </w:p>
          <w:p w14:paraId="57E6BB59" w14:textId="2F19E373" w:rsidR="0004590D" w:rsidRDefault="0004590D" w:rsidP="0004590D">
            <w:pPr>
              <w:tabs>
                <w:tab w:val="left" w:pos="7524"/>
              </w:tabs>
              <w:jc w:val="center"/>
              <w:rPr>
                <w:rFonts w:ascii="Arial" w:eastAsia="Arial" w:hAnsi="Arial" w:cs="Arial"/>
                <w:b/>
                <w:bCs/>
                <w:color w:val="000000" w:themeColor="text1"/>
                <w:sz w:val="20"/>
                <w:szCs w:val="20"/>
              </w:rPr>
            </w:pPr>
            <w:r w:rsidRPr="6300CD2F">
              <w:rPr>
                <w:rFonts w:ascii="Arial" w:eastAsia="Arial" w:hAnsi="Arial" w:cs="Arial"/>
                <w:b/>
                <w:bCs/>
                <w:color w:val="000000" w:themeColor="text1"/>
                <w:sz w:val="20"/>
                <w:szCs w:val="20"/>
              </w:rPr>
              <w:t>(</w:t>
            </w:r>
            <w:r w:rsidR="00F76750">
              <w:rPr>
                <w:rFonts w:ascii="Arial" w:eastAsia="Arial" w:hAnsi="Arial" w:cs="Arial"/>
                <w:b/>
                <w:bCs/>
                <w:color w:val="000000" w:themeColor="text1"/>
                <w:sz w:val="20"/>
                <w:szCs w:val="20"/>
              </w:rPr>
              <w:t>4.87</w:t>
            </w:r>
            <w:r w:rsidRPr="6300CD2F">
              <w:rPr>
                <w:rFonts w:ascii="Arial" w:eastAsia="Arial" w:hAnsi="Arial" w:cs="Arial"/>
                <w:b/>
                <w:bCs/>
                <w:color w:val="000000" w:themeColor="text1"/>
                <w:sz w:val="20"/>
                <w:szCs w:val="20"/>
              </w:rPr>
              <w:t>%)</w:t>
            </w:r>
          </w:p>
        </w:tc>
        <w:tc>
          <w:tcPr>
            <w:tcW w:w="1973" w:type="dxa"/>
            <w:tcBorders>
              <w:top w:val="single" w:sz="8" w:space="0" w:color="auto"/>
              <w:left w:val="single" w:sz="8" w:space="0" w:color="auto"/>
              <w:bottom w:val="single" w:sz="8" w:space="0" w:color="auto"/>
              <w:right w:val="single" w:sz="8" w:space="0" w:color="auto"/>
            </w:tcBorders>
            <w:shd w:val="clear" w:color="auto" w:fill="63A6F7"/>
            <w:tcMar>
              <w:left w:w="108" w:type="dxa"/>
              <w:right w:w="108" w:type="dxa"/>
            </w:tcMar>
          </w:tcPr>
          <w:p w14:paraId="3A802124" w14:textId="5FA4ABE2" w:rsidR="0004590D" w:rsidRDefault="00F76750" w:rsidP="0004590D">
            <w:pPr>
              <w:jc w:val="center"/>
              <w:rPr>
                <w:rFonts w:ascii="Arial" w:eastAsia="Arial" w:hAnsi="Arial" w:cs="Arial"/>
                <w:b/>
                <w:bCs/>
                <w:color w:val="000000" w:themeColor="text1"/>
                <w:sz w:val="20"/>
                <w:szCs w:val="20"/>
              </w:rPr>
            </w:pPr>
            <w:r>
              <w:rPr>
                <w:rFonts w:ascii="Arial" w:eastAsia="Arial" w:hAnsi="Arial" w:cs="Arial"/>
                <w:b/>
                <w:bCs/>
                <w:color w:val="000000" w:themeColor="text1"/>
                <w:sz w:val="20"/>
                <w:szCs w:val="20"/>
              </w:rPr>
              <w:t>5</w:t>
            </w:r>
          </w:p>
          <w:p w14:paraId="3740C320" w14:textId="585DFD23" w:rsidR="0004590D" w:rsidRDefault="0004590D" w:rsidP="0004590D">
            <w:pPr>
              <w:jc w:val="center"/>
              <w:rPr>
                <w:rFonts w:ascii="Arial" w:eastAsia="Arial" w:hAnsi="Arial" w:cs="Arial"/>
                <w:b/>
                <w:bCs/>
                <w:color w:val="000000" w:themeColor="text1"/>
                <w:sz w:val="20"/>
                <w:szCs w:val="20"/>
              </w:rPr>
            </w:pPr>
            <w:r w:rsidRPr="76DA5C95">
              <w:rPr>
                <w:rFonts w:ascii="Arial" w:eastAsia="Arial" w:hAnsi="Arial" w:cs="Arial"/>
                <w:b/>
                <w:bCs/>
                <w:color w:val="000000" w:themeColor="text1"/>
                <w:sz w:val="20"/>
                <w:szCs w:val="20"/>
              </w:rPr>
              <w:t>(&lt;1%)</w:t>
            </w:r>
          </w:p>
        </w:tc>
      </w:tr>
    </w:tbl>
    <w:p w14:paraId="0BBB5C71" w14:textId="77777777" w:rsidR="008D60E5" w:rsidRDefault="008D60E5" w:rsidP="54BB9429">
      <w:pPr>
        <w:rPr>
          <w:rFonts w:ascii="Arial" w:eastAsia="Arial" w:hAnsi="Arial" w:cs="Arial"/>
        </w:rPr>
      </w:pPr>
    </w:p>
    <w:p w14:paraId="13387FF8" w14:textId="5E8DCC1B" w:rsidR="004852AC" w:rsidRDefault="001B2426" w:rsidP="54BB9429">
      <w:pPr>
        <w:rPr>
          <w:rFonts w:ascii="Arial" w:eastAsia="Arial" w:hAnsi="Arial" w:cs="Arial"/>
        </w:rPr>
        <w:sectPr w:rsidR="004852AC" w:rsidSect="008D60E5">
          <w:pgSz w:w="16838" w:h="11906" w:orient="landscape" w:code="9"/>
          <w:pgMar w:top="1440" w:right="1440" w:bottom="1440" w:left="1440" w:header="709" w:footer="709" w:gutter="0"/>
          <w:cols w:space="708"/>
          <w:docGrid w:linePitch="360"/>
        </w:sectPr>
      </w:pPr>
      <w:r w:rsidRPr="001B2426">
        <w:rPr>
          <w:rFonts w:ascii="Arial" w:eastAsia="Arial" w:hAnsi="Arial" w:cs="Arial"/>
          <w:noProof/>
        </w:rPr>
        <w:drawing>
          <wp:inline distT="0" distB="0" distL="0" distR="0" wp14:anchorId="00DC1475" wp14:editId="1A8F7B6C">
            <wp:extent cx="8863330" cy="4248150"/>
            <wp:effectExtent l="0" t="0" r="0" b="0"/>
            <wp:docPr id="7801312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0131247" name=""/>
                    <pic:cNvPicPr/>
                  </pic:nvPicPr>
                  <pic:blipFill>
                    <a:blip r:embed="rId9"/>
                    <a:stretch>
                      <a:fillRect/>
                    </a:stretch>
                  </pic:blipFill>
                  <pic:spPr>
                    <a:xfrm>
                      <a:off x="0" y="0"/>
                      <a:ext cx="8863330" cy="4248150"/>
                    </a:xfrm>
                    <a:prstGeom prst="rect">
                      <a:avLst/>
                    </a:prstGeom>
                  </pic:spPr>
                </pic:pic>
              </a:graphicData>
            </a:graphic>
          </wp:inline>
        </w:drawing>
      </w:r>
    </w:p>
    <w:p w14:paraId="189A8765" w14:textId="294294FE" w:rsidR="002C655D" w:rsidRDefault="00A76FD8" w:rsidP="54BB9429">
      <w:pPr>
        <w:rPr>
          <w:rFonts w:ascii="Arial" w:eastAsia="Arial" w:hAnsi="Arial" w:cs="Arial"/>
        </w:rPr>
      </w:pPr>
      <w:r>
        <w:rPr>
          <w:rFonts w:ascii="Arial" w:eastAsia="Arial" w:hAnsi="Arial" w:cs="Arial"/>
        </w:rPr>
        <w:lastRenderedPageBreak/>
        <w:t>Stage 1 complaint respon</w:t>
      </w:r>
      <w:r w:rsidR="006E00D6">
        <w:rPr>
          <w:rFonts w:ascii="Arial" w:eastAsia="Arial" w:hAnsi="Arial" w:cs="Arial"/>
        </w:rPr>
        <w:t>se</w:t>
      </w:r>
      <w:r w:rsidR="00590234">
        <w:rPr>
          <w:rFonts w:ascii="Arial" w:eastAsia="Arial" w:hAnsi="Arial" w:cs="Arial"/>
        </w:rPr>
        <w:t>s</w:t>
      </w:r>
      <w:r w:rsidR="006E00D6">
        <w:rPr>
          <w:rFonts w:ascii="Arial" w:eastAsia="Arial" w:hAnsi="Arial" w:cs="Arial"/>
        </w:rPr>
        <w:t xml:space="preserve"> issued</w:t>
      </w:r>
      <w:r>
        <w:rPr>
          <w:rFonts w:ascii="Arial" w:eastAsia="Arial" w:hAnsi="Arial" w:cs="Arial"/>
        </w:rPr>
        <w:t xml:space="preserve"> within the </w:t>
      </w:r>
      <w:r w:rsidR="00232054">
        <w:rPr>
          <w:rFonts w:ascii="Arial" w:eastAsia="Arial" w:hAnsi="Arial" w:cs="Arial"/>
        </w:rPr>
        <w:t>expected timeframe</w:t>
      </w:r>
      <w:r w:rsidR="00DE429C">
        <w:rPr>
          <w:rFonts w:ascii="Arial" w:eastAsia="Arial" w:hAnsi="Arial" w:cs="Arial"/>
        </w:rPr>
        <w:t xml:space="preserve">: </w:t>
      </w:r>
      <w:r w:rsidR="00CD4752">
        <w:rPr>
          <w:rFonts w:ascii="Arial" w:eastAsia="Arial" w:hAnsi="Arial" w:cs="Arial"/>
        </w:rPr>
        <w:t>903</w:t>
      </w:r>
      <w:r w:rsidR="002C655D">
        <w:rPr>
          <w:rFonts w:ascii="Arial" w:eastAsia="Arial" w:hAnsi="Arial" w:cs="Arial"/>
        </w:rPr>
        <w:t xml:space="preserve"> (91.</w:t>
      </w:r>
      <w:r w:rsidR="00330E76">
        <w:rPr>
          <w:rFonts w:ascii="Arial" w:eastAsia="Arial" w:hAnsi="Arial" w:cs="Arial"/>
        </w:rPr>
        <w:t>7</w:t>
      </w:r>
      <w:r w:rsidR="002C655D">
        <w:rPr>
          <w:rFonts w:ascii="Arial" w:eastAsia="Arial" w:hAnsi="Arial" w:cs="Arial"/>
        </w:rPr>
        <w:t>%)</w:t>
      </w:r>
    </w:p>
    <w:p w14:paraId="489BA942" w14:textId="03A86248" w:rsidR="000862D8" w:rsidRDefault="000862D8" w:rsidP="54BB9429">
      <w:pPr>
        <w:rPr>
          <w:rFonts w:ascii="Arial" w:eastAsia="Arial" w:hAnsi="Arial" w:cs="Arial"/>
        </w:rPr>
      </w:pPr>
      <w:r>
        <w:rPr>
          <w:rFonts w:ascii="Arial" w:eastAsia="Arial" w:hAnsi="Arial" w:cs="Arial"/>
        </w:rPr>
        <w:t>Stage 1 complaint</w:t>
      </w:r>
      <w:r w:rsidRPr="000862D8">
        <w:rPr>
          <w:rFonts w:ascii="Arial" w:eastAsia="Arial" w:hAnsi="Arial" w:cs="Arial"/>
        </w:rPr>
        <w:t xml:space="preserve"> respon</w:t>
      </w:r>
      <w:r w:rsidR="006E00D6">
        <w:rPr>
          <w:rFonts w:ascii="Arial" w:eastAsia="Arial" w:hAnsi="Arial" w:cs="Arial"/>
        </w:rPr>
        <w:t>se</w:t>
      </w:r>
      <w:r w:rsidR="00590234">
        <w:rPr>
          <w:rFonts w:ascii="Arial" w:eastAsia="Arial" w:hAnsi="Arial" w:cs="Arial"/>
        </w:rPr>
        <w:t>s</w:t>
      </w:r>
      <w:r w:rsidR="006E00D6">
        <w:rPr>
          <w:rFonts w:ascii="Arial" w:eastAsia="Arial" w:hAnsi="Arial" w:cs="Arial"/>
        </w:rPr>
        <w:t xml:space="preserve"> issued</w:t>
      </w:r>
      <w:r w:rsidRPr="000862D8">
        <w:rPr>
          <w:rFonts w:ascii="Arial" w:eastAsia="Arial" w:hAnsi="Arial" w:cs="Arial"/>
        </w:rPr>
        <w:t xml:space="preserve"> outside the </w:t>
      </w:r>
      <w:r w:rsidR="00DF6DFE">
        <w:rPr>
          <w:rFonts w:ascii="Arial" w:eastAsia="Arial" w:hAnsi="Arial" w:cs="Arial"/>
        </w:rPr>
        <w:t xml:space="preserve">expected </w:t>
      </w:r>
      <w:r w:rsidRPr="000862D8">
        <w:rPr>
          <w:rFonts w:ascii="Arial" w:eastAsia="Arial" w:hAnsi="Arial" w:cs="Arial"/>
        </w:rPr>
        <w:t>timeframe: 65 (6.6%)</w:t>
      </w:r>
    </w:p>
    <w:p w14:paraId="42FCC13C" w14:textId="3B2106AA" w:rsidR="00CB64E9" w:rsidRDefault="00DF6DFE" w:rsidP="54BB9429">
      <w:pPr>
        <w:rPr>
          <w:rFonts w:ascii="Arial" w:eastAsia="Arial" w:hAnsi="Arial" w:cs="Arial"/>
        </w:rPr>
      </w:pPr>
      <w:r>
        <w:rPr>
          <w:rFonts w:ascii="Arial" w:eastAsia="Arial" w:hAnsi="Arial" w:cs="Arial"/>
        </w:rPr>
        <w:t>Stage 1 c</w:t>
      </w:r>
      <w:r w:rsidR="1A43E1E5" w:rsidRPr="009909C4">
        <w:rPr>
          <w:rFonts w:ascii="Arial" w:eastAsia="Arial" w:hAnsi="Arial" w:cs="Arial"/>
        </w:rPr>
        <w:t>omplaint</w:t>
      </w:r>
      <w:r w:rsidR="00590234">
        <w:rPr>
          <w:rFonts w:ascii="Arial" w:eastAsia="Arial" w:hAnsi="Arial" w:cs="Arial"/>
        </w:rPr>
        <w:t>s</w:t>
      </w:r>
      <w:r>
        <w:rPr>
          <w:rFonts w:ascii="Arial" w:eastAsia="Arial" w:hAnsi="Arial" w:cs="Arial"/>
        </w:rPr>
        <w:t xml:space="preserve"> with the</w:t>
      </w:r>
      <w:r w:rsidR="1A43E1E5" w:rsidRPr="009909C4">
        <w:rPr>
          <w:rFonts w:ascii="Arial" w:eastAsia="Arial" w:hAnsi="Arial" w:cs="Arial"/>
        </w:rPr>
        <w:t xml:space="preserve"> response time extended: 1</w:t>
      </w:r>
      <w:r w:rsidR="004B02BB" w:rsidRPr="009909C4">
        <w:rPr>
          <w:rFonts w:ascii="Arial" w:eastAsia="Arial" w:hAnsi="Arial" w:cs="Arial"/>
        </w:rPr>
        <w:t>7</w:t>
      </w:r>
      <w:r w:rsidR="1A43E1E5" w:rsidRPr="009909C4">
        <w:rPr>
          <w:rFonts w:ascii="Arial" w:eastAsia="Arial" w:hAnsi="Arial" w:cs="Arial"/>
        </w:rPr>
        <w:t xml:space="preserve"> (</w:t>
      </w:r>
      <w:r w:rsidR="004B02BB" w:rsidRPr="009909C4">
        <w:rPr>
          <w:rFonts w:ascii="Arial" w:eastAsia="Arial" w:hAnsi="Arial" w:cs="Arial"/>
        </w:rPr>
        <w:t>1.7</w:t>
      </w:r>
      <w:r w:rsidR="1A43E1E5" w:rsidRPr="009909C4">
        <w:rPr>
          <w:rFonts w:ascii="Arial" w:eastAsia="Arial" w:hAnsi="Arial" w:cs="Arial"/>
        </w:rPr>
        <w:t>%)</w:t>
      </w:r>
    </w:p>
    <w:p w14:paraId="5780ED5F" w14:textId="60DB797B" w:rsidR="00DF6DFE" w:rsidRPr="009909C4" w:rsidRDefault="00DF6DFE" w:rsidP="54BB9429">
      <w:pPr>
        <w:rPr>
          <w:rFonts w:ascii="Arial" w:eastAsia="Arial" w:hAnsi="Arial" w:cs="Arial"/>
        </w:rPr>
      </w:pPr>
      <w:r>
        <w:rPr>
          <w:rFonts w:ascii="Arial" w:eastAsia="Arial" w:hAnsi="Arial" w:cs="Arial"/>
        </w:rPr>
        <w:t>Stage 1 complaint respon</w:t>
      </w:r>
      <w:r w:rsidR="00BC4B43">
        <w:rPr>
          <w:rFonts w:ascii="Arial" w:eastAsia="Arial" w:hAnsi="Arial" w:cs="Arial"/>
        </w:rPr>
        <w:t>se</w:t>
      </w:r>
      <w:r w:rsidR="00943CBE">
        <w:rPr>
          <w:rFonts w:ascii="Arial" w:eastAsia="Arial" w:hAnsi="Arial" w:cs="Arial"/>
        </w:rPr>
        <w:t>s</w:t>
      </w:r>
      <w:r w:rsidR="00BC4B43">
        <w:rPr>
          <w:rFonts w:ascii="Arial" w:eastAsia="Arial" w:hAnsi="Arial" w:cs="Arial"/>
        </w:rPr>
        <w:t xml:space="preserve"> issued within the extended timeframe 17 (100%)</w:t>
      </w:r>
    </w:p>
    <w:p w14:paraId="52F1A274" w14:textId="77777777" w:rsidR="00E3444E" w:rsidRPr="009909C4" w:rsidRDefault="00E3444E" w:rsidP="6300CD2F">
      <w:pPr>
        <w:rPr>
          <w:rFonts w:ascii="Arial" w:eastAsia="Arial" w:hAnsi="Arial" w:cs="Arial"/>
          <w:sz w:val="24"/>
          <w:szCs w:val="24"/>
        </w:rPr>
      </w:pPr>
    </w:p>
    <w:p w14:paraId="0EDF6163" w14:textId="5BA9A8B6" w:rsidR="00CB64E9" w:rsidRPr="009909C4" w:rsidRDefault="1ECC63DD" w:rsidP="6300CD2F">
      <w:pPr>
        <w:rPr>
          <w:rFonts w:ascii="Arial" w:eastAsia="Arial" w:hAnsi="Arial" w:cs="Arial"/>
          <w:b/>
          <w:bCs/>
          <w:u w:val="single"/>
        </w:rPr>
      </w:pPr>
      <w:r w:rsidRPr="009909C4">
        <w:rPr>
          <w:rFonts w:ascii="Arial" w:eastAsia="Arial" w:hAnsi="Arial" w:cs="Arial"/>
          <w:b/>
          <w:bCs/>
          <w:u w:val="single"/>
        </w:rPr>
        <w:t>S</w:t>
      </w:r>
      <w:r w:rsidR="00E3444E" w:rsidRPr="009909C4">
        <w:rPr>
          <w:rFonts w:ascii="Arial" w:eastAsia="Arial" w:hAnsi="Arial" w:cs="Arial"/>
          <w:b/>
          <w:bCs/>
          <w:u w:val="single"/>
        </w:rPr>
        <w:t>TAGE 1 LEARNINGS – UPHELD COMPLAINTS</w:t>
      </w:r>
    </w:p>
    <w:p w14:paraId="5683A16E" w14:textId="3AD0BF08" w:rsidR="00CB64E9" w:rsidRPr="009909C4" w:rsidRDefault="1ECC63DD" w:rsidP="6300CD2F">
      <w:pPr>
        <w:rPr>
          <w:rFonts w:ascii="Arial" w:eastAsia="Arial" w:hAnsi="Arial" w:cs="Arial"/>
        </w:rPr>
      </w:pPr>
      <w:proofErr w:type="gramStart"/>
      <w:r w:rsidRPr="009909C4">
        <w:rPr>
          <w:rFonts w:ascii="Arial" w:eastAsia="Arial" w:hAnsi="Arial" w:cs="Arial"/>
        </w:rPr>
        <w:t>A brief summary</w:t>
      </w:r>
      <w:proofErr w:type="gramEnd"/>
      <w:r w:rsidRPr="009909C4">
        <w:rPr>
          <w:rFonts w:ascii="Arial" w:eastAsia="Arial" w:hAnsi="Arial" w:cs="Arial"/>
        </w:rPr>
        <w:t xml:space="preserve"> of key learning outcomes from complaints received are as follows:</w:t>
      </w:r>
    </w:p>
    <w:p w14:paraId="38F631B6" w14:textId="77777777" w:rsidR="00A4627A" w:rsidRPr="009909C4" w:rsidRDefault="00A4627A" w:rsidP="00A4627A">
      <w:pPr>
        <w:pStyle w:val="ListParagraph"/>
        <w:numPr>
          <w:ilvl w:val="0"/>
          <w:numId w:val="3"/>
        </w:numPr>
        <w:rPr>
          <w:rFonts w:ascii="Arial" w:eastAsia="Arial" w:hAnsi="Arial" w:cs="Arial"/>
        </w:rPr>
      </w:pPr>
      <w:r w:rsidRPr="009909C4">
        <w:rPr>
          <w:rFonts w:ascii="Arial" w:eastAsia="Arial" w:hAnsi="Arial" w:cs="Arial"/>
        </w:rPr>
        <w:t>Litter at Hydebank after football matches - Council has contacted all teams and made it clear that continued littering may affect future bookings. Council has also advised the attendants of the importance of clearing any remaining litter.</w:t>
      </w:r>
    </w:p>
    <w:p w14:paraId="7C107B74" w14:textId="77777777" w:rsidR="00F56E8C" w:rsidRPr="009909C4" w:rsidRDefault="00F56E8C" w:rsidP="00F56E8C">
      <w:pPr>
        <w:pStyle w:val="ListParagraph"/>
        <w:numPr>
          <w:ilvl w:val="0"/>
          <w:numId w:val="3"/>
        </w:numPr>
        <w:rPr>
          <w:rFonts w:ascii="Arial" w:eastAsia="Arial" w:hAnsi="Arial" w:cs="Arial"/>
        </w:rPr>
      </w:pPr>
      <w:r w:rsidRPr="009909C4">
        <w:rPr>
          <w:rFonts w:ascii="Arial" w:eastAsia="Arial" w:hAnsi="Arial" w:cs="Arial"/>
        </w:rPr>
        <w:t>Waste collection calendar not available – We have been working with the calendar provider but as they have been fixing the initial incorrect information more errors have been found. A meeting has been scheduled to try and resolve the issues, but we are also considering alternative ways to provide the information if necessary.</w:t>
      </w:r>
    </w:p>
    <w:p w14:paraId="60DDD6B3" w14:textId="77777777" w:rsidR="00371468" w:rsidRPr="009909C4" w:rsidRDefault="00371468" w:rsidP="00371468">
      <w:pPr>
        <w:pStyle w:val="ListParagraph"/>
        <w:numPr>
          <w:ilvl w:val="0"/>
          <w:numId w:val="3"/>
        </w:numPr>
        <w:rPr>
          <w:rFonts w:ascii="Arial" w:eastAsia="Arial" w:hAnsi="Arial" w:cs="Arial"/>
        </w:rPr>
      </w:pPr>
      <w:r w:rsidRPr="009909C4">
        <w:rPr>
          <w:rFonts w:ascii="Arial" w:eastAsia="Arial" w:hAnsi="Arial" w:cs="Arial"/>
        </w:rPr>
        <w:t>Moira Demesne toilets – We are assigning an operative to do nothing but clean toilets in Hillsborough, Wallace, Blaris, Moira, Bells Lane. This will increase our frequency of toilet cleaning from twice to four times per day, over the summer. We will also be arranging for a deep clean of all the toilets. Refurbishment works had been planned before the summer. This was not possible, and we are reluctant to close them off for this work while schools are off and we have an event program in place. It is planned to complete these works at the first opportunity.</w:t>
      </w:r>
    </w:p>
    <w:p w14:paraId="6915305E" w14:textId="77777777" w:rsidR="00AA604F" w:rsidRPr="009909C4" w:rsidRDefault="00AA604F" w:rsidP="00AA604F">
      <w:pPr>
        <w:pStyle w:val="ListParagraph"/>
        <w:numPr>
          <w:ilvl w:val="0"/>
          <w:numId w:val="3"/>
        </w:numPr>
        <w:rPr>
          <w:rFonts w:ascii="Arial" w:eastAsia="Arial" w:hAnsi="Arial" w:cs="Arial"/>
        </w:rPr>
      </w:pPr>
      <w:r w:rsidRPr="009909C4">
        <w:rPr>
          <w:rFonts w:ascii="Arial" w:eastAsia="Arial" w:hAnsi="Arial" w:cs="Arial"/>
        </w:rPr>
        <w:t>DIIB – Ice Rink conditions – Council are exploring the feasibility of having the Zamboni staff cut the ice before the pad is accessed. This might however result in a delay of approximately 30 minutes in opening the ice pad for private lessons.</w:t>
      </w:r>
    </w:p>
    <w:p w14:paraId="6693586D" w14:textId="77777777" w:rsidR="00B8680B" w:rsidRPr="009909C4" w:rsidRDefault="00B8680B" w:rsidP="00B8680B">
      <w:pPr>
        <w:pStyle w:val="ListParagraph"/>
        <w:numPr>
          <w:ilvl w:val="0"/>
          <w:numId w:val="3"/>
        </w:numPr>
        <w:rPr>
          <w:rFonts w:ascii="Arial" w:eastAsia="Arial" w:hAnsi="Arial" w:cs="Arial"/>
        </w:rPr>
      </w:pPr>
      <w:r w:rsidRPr="009909C4">
        <w:rPr>
          <w:rFonts w:ascii="Arial" w:eastAsia="Arial" w:hAnsi="Arial" w:cs="Arial"/>
        </w:rPr>
        <w:t xml:space="preserve">Arts Centre Studio Theatre – Heating – This matter has been brought to the attention of our Assets team and will be addressed as part of planned works being considered </w:t>
      </w:r>
      <w:proofErr w:type="gramStart"/>
      <w:r w:rsidRPr="009909C4">
        <w:rPr>
          <w:rFonts w:ascii="Arial" w:eastAsia="Arial" w:hAnsi="Arial" w:cs="Arial"/>
        </w:rPr>
        <w:t>in the near future</w:t>
      </w:r>
      <w:proofErr w:type="gramEnd"/>
      <w:r w:rsidRPr="009909C4">
        <w:rPr>
          <w:rFonts w:ascii="Arial" w:eastAsia="Arial" w:hAnsi="Arial" w:cs="Arial"/>
        </w:rPr>
        <w:t>.</w:t>
      </w:r>
    </w:p>
    <w:p w14:paraId="35D7815B" w14:textId="77777777" w:rsidR="007E7CA3" w:rsidRPr="009909C4" w:rsidRDefault="007E7CA3" w:rsidP="007E7CA3">
      <w:pPr>
        <w:pStyle w:val="ListParagraph"/>
        <w:numPr>
          <w:ilvl w:val="0"/>
          <w:numId w:val="3"/>
        </w:numPr>
        <w:rPr>
          <w:rFonts w:ascii="Arial" w:eastAsia="Arial" w:hAnsi="Arial" w:cs="Arial"/>
        </w:rPr>
      </w:pPr>
      <w:r w:rsidRPr="009909C4">
        <w:rPr>
          <w:rFonts w:ascii="Arial" w:eastAsia="Arial" w:hAnsi="Arial" w:cs="Arial"/>
        </w:rPr>
        <w:t>DIIB – Customer Service – We recognise that this may highlight a wider need for further staff training. We are reviewing our current training programs to ensure all team members are equipped with the skills, knowledge, and attitude needed to provide the level of service our customers expect and deserve. Refresher training sessions will be scheduled, with a particular focus on customer service, communication, and booking procedures.</w:t>
      </w:r>
    </w:p>
    <w:p w14:paraId="6BAECAC2" w14:textId="77777777" w:rsidR="00F13222" w:rsidRPr="009909C4" w:rsidRDefault="00F13222" w:rsidP="00F13222">
      <w:pPr>
        <w:pStyle w:val="ListParagraph"/>
        <w:numPr>
          <w:ilvl w:val="0"/>
          <w:numId w:val="3"/>
        </w:numPr>
        <w:rPr>
          <w:rFonts w:ascii="Arial" w:eastAsia="Arial" w:hAnsi="Arial" w:cs="Arial"/>
        </w:rPr>
      </w:pPr>
      <w:r w:rsidRPr="009909C4">
        <w:rPr>
          <w:rFonts w:ascii="Arial" w:eastAsia="Arial" w:hAnsi="Arial" w:cs="Arial"/>
        </w:rPr>
        <w:t>Lambeg Playpark – A meeting has been arranged with the contactors to discuss the bins not being emptied as required. Spot checks will also be carried out over the coming weeks to ensure the bins are being emptied.</w:t>
      </w:r>
    </w:p>
    <w:p w14:paraId="13B89190" w14:textId="77777777" w:rsidR="00B9371F" w:rsidRPr="009909C4" w:rsidRDefault="00B9371F" w:rsidP="00B9371F">
      <w:pPr>
        <w:pStyle w:val="ListParagraph"/>
        <w:numPr>
          <w:ilvl w:val="0"/>
          <w:numId w:val="3"/>
        </w:numPr>
        <w:rPr>
          <w:rFonts w:ascii="Arial" w:eastAsia="Arial" w:hAnsi="Arial" w:cs="Arial"/>
        </w:rPr>
      </w:pPr>
      <w:r w:rsidRPr="009909C4">
        <w:rPr>
          <w:rFonts w:ascii="Arial" w:eastAsia="Arial" w:hAnsi="Arial" w:cs="Arial"/>
        </w:rPr>
        <w:t>Lambeg Playpark – A meeting has been arranged with the contactors to discuss the bins not being emptied as required. Spot checks will also be carried out over the coming weeks to ensure the bins are being emptied.</w:t>
      </w:r>
    </w:p>
    <w:p w14:paraId="0694269E" w14:textId="77777777" w:rsidR="00C667E6" w:rsidRPr="009909C4" w:rsidRDefault="00C667E6" w:rsidP="00C667E6">
      <w:pPr>
        <w:pStyle w:val="ListParagraph"/>
        <w:numPr>
          <w:ilvl w:val="0"/>
          <w:numId w:val="3"/>
        </w:numPr>
        <w:rPr>
          <w:rFonts w:ascii="Arial" w:eastAsia="Arial" w:hAnsi="Arial" w:cs="Arial"/>
        </w:rPr>
      </w:pPr>
      <w:r w:rsidRPr="009909C4">
        <w:rPr>
          <w:rFonts w:ascii="Arial" w:eastAsia="Arial" w:hAnsi="Arial" w:cs="Arial"/>
        </w:rPr>
        <w:t>Ongoing issue with waste collection - Collections interrupted due to roadworks and inconsiderate parking, letter drop to be carried out.</w:t>
      </w:r>
    </w:p>
    <w:p w14:paraId="7144E960" w14:textId="77777777" w:rsidR="00773E61" w:rsidRPr="009909C4" w:rsidRDefault="00773E61" w:rsidP="00773E61">
      <w:pPr>
        <w:pStyle w:val="ListParagraph"/>
        <w:numPr>
          <w:ilvl w:val="0"/>
          <w:numId w:val="3"/>
        </w:numPr>
        <w:rPr>
          <w:rFonts w:ascii="Arial" w:eastAsia="Arial" w:hAnsi="Arial" w:cs="Arial"/>
        </w:rPr>
      </w:pPr>
      <w:r w:rsidRPr="009909C4">
        <w:rPr>
          <w:rFonts w:ascii="Arial" w:eastAsia="Arial" w:hAnsi="Arial" w:cs="Arial"/>
        </w:rPr>
        <w:t>Wallace Park opening times – The contractor has been instructed that playparks must remain open until 5.00 and if there is an issue with clearing the park at 5.00, the solution is not to close it earlier than the stated time. We will also be checking the closing times of all the other playparks across the council area to ensure that this is not happening elsewhere.</w:t>
      </w:r>
    </w:p>
    <w:p w14:paraId="10CE256D" w14:textId="77777777" w:rsidR="00A93825" w:rsidRPr="009909C4" w:rsidRDefault="00A93825" w:rsidP="00A93825">
      <w:pPr>
        <w:pStyle w:val="ListParagraph"/>
        <w:numPr>
          <w:ilvl w:val="0"/>
          <w:numId w:val="3"/>
        </w:numPr>
        <w:rPr>
          <w:rFonts w:ascii="Arial" w:eastAsia="Arial" w:hAnsi="Arial" w:cs="Arial"/>
        </w:rPr>
      </w:pPr>
      <w:r w:rsidRPr="009909C4">
        <w:rPr>
          <w:rFonts w:ascii="Arial" w:eastAsia="Arial" w:hAnsi="Arial" w:cs="Arial"/>
        </w:rPr>
        <w:lastRenderedPageBreak/>
        <w:t>Centre Management – Seating – We are currently in the process of planning a full upgrade to our seating infrastructure, including the introduction of a new bleacher seating system. This is scheduled for installation by August 2026 and will significantly improve comfort and accessibility for all guests. We will continue to monitor and maintain the existing seating as best we can. As part of our interim measures, we are recovering some of the more badly damaged seats to improve comfort in the short term, while longer-term upgrades are underway.</w:t>
      </w:r>
    </w:p>
    <w:p w14:paraId="3983BEDE" w14:textId="77777777" w:rsidR="00D960CD" w:rsidRPr="009909C4" w:rsidRDefault="00D960CD" w:rsidP="00D960CD">
      <w:pPr>
        <w:pStyle w:val="ListParagraph"/>
        <w:numPr>
          <w:ilvl w:val="0"/>
          <w:numId w:val="3"/>
        </w:numPr>
        <w:rPr>
          <w:rFonts w:ascii="Arial" w:eastAsia="Arial" w:hAnsi="Arial" w:cs="Arial"/>
        </w:rPr>
      </w:pPr>
      <w:r w:rsidRPr="009909C4">
        <w:rPr>
          <w:rFonts w:ascii="Arial" w:eastAsia="Arial" w:hAnsi="Arial" w:cs="Arial"/>
        </w:rPr>
        <w:t>Light trail – Admission to trampoline – We strive to ensure that the light trail is an accessible event and that all our visitors have an enjoyable experience. We have spoken to the owner of the fairground rides and he has confirmed that, given the nature of the trampoline ride there is a height and weight restriction, however this can be overridden by him. Family have been invited back to the event and an offer to meet Santa has also been given.</w:t>
      </w:r>
    </w:p>
    <w:p w14:paraId="0105C32C" w14:textId="77777777" w:rsidR="002A0B7E" w:rsidRPr="009909C4" w:rsidRDefault="002A0B7E" w:rsidP="002A0B7E">
      <w:pPr>
        <w:pStyle w:val="ListParagraph"/>
        <w:numPr>
          <w:ilvl w:val="0"/>
          <w:numId w:val="3"/>
        </w:numPr>
        <w:rPr>
          <w:rFonts w:ascii="Arial" w:eastAsia="Arial" w:hAnsi="Arial" w:cs="Arial"/>
        </w:rPr>
      </w:pPr>
      <w:r w:rsidRPr="009909C4">
        <w:rPr>
          <w:rFonts w:ascii="Arial" w:eastAsia="Arial" w:hAnsi="Arial" w:cs="Arial"/>
        </w:rPr>
        <w:t>Parks &amp; Amenities - E Scooters – Wallace Park – We recognise this is an important issue and are actively taking steps to address it, which includes providing the public with information, signage and engagement with neighbourhood policing. Hopefully this will reduce the use of such vehicles in our parks going forward.</w:t>
      </w:r>
    </w:p>
    <w:p w14:paraId="5AA18775" w14:textId="77777777" w:rsidR="008E6E25" w:rsidRPr="009909C4" w:rsidRDefault="008E6E25" w:rsidP="008E6E25">
      <w:pPr>
        <w:pStyle w:val="ListParagraph"/>
        <w:numPr>
          <w:ilvl w:val="0"/>
          <w:numId w:val="3"/>
        </w:numPr>
        <w:rPr>
          <w:rFonts w:ascii="Arial" w:eastAsia="Arial" w:hAnsi="Arial" w:cs="Arial"/>
        </w:rPr>
      </w:pPr>
      <w:r w:rsidRPr="009909C4">
        <w:rPr>
          <w:rFonts w:ascii="Arial" w:eastAsia="Arial" w:hAnsi="Arial" w:cs="Arial"/>
        </w:rPr>
        <w:t>Dundonald International Ice Bowl – Ice Rink skating time – We are currently making improvements to our systems to make our processes faster &amp; more efficient.  These will likely be implemented over the next couple of months.</w:t>
      </w:r>
    </w:p>
    <w:p w14:paraId="263040BC" w14:textId="77777777" w:rsidR="00494F81" w:rsidRPr="009909C4" w:rsidRDefault="00494F81" w:rsidP="00494F81">
      <w:pPr>
        <w:pStyle w:val="ListParagraph"/>
        <w:numPr>
          <w:ilvl w:val="0"/>
          <w:numId w:val="3"/>
        </w:numPr>
        <w:rPr>
          <w:rFonts w:ascii="Arial" w:eastAsia="Arial" w:hAnsi="Arial" w:cs="Arial"/>
        </w:rPr>
      </w:pPr>
      <w:r w:rsidRPr="009909C4">
        <w:rPr>
          <w:rFonts w:ascii="Arial" w:eastAsia="Arial" w:hAnsi="Arial" w:cs="Arial"/>
        </w:rPr>
        <w:t>Centre Management – Lagan Valley Island – gravel path - We have asked our maintenance and health and safety teams to review this, to ensure any appropriate mitigation measures are considered and implemented to reduce the risk of similar incidents occurring in the future. In the interim, we will install signage such as “Caution – Loose Surface” at both gravel/stone areas which should give a clear indication to pedestrians or cyclists that these areas are not suitable for use.</w:t>
      </w:r>
    </w:p>
    <w:p w14:paraId="06951B51" w14:textId="77777777" w:rsidR="00DC620F" w:rsidRPr="009909C4" w:rsidRDefault="00DC620F" w:rsidP="00DC620F">
      <w:pPr>
        <w:pStyle w:val="ListParagraph"/>
        <w:numPr>
          <w:ilvl w:val="0"/>
          <w:numId w:val="3"/>
        </w:numPr>
        <w:rPr>
          <w:rFonts w:ascii="Arial" w:eastAsia="Arial" w:hAnsi="Arial" w:cs="Arial"/>
        </w:rPr>
      </w:pPr>
      <w:r w:rsidRPr="009909C4">
        <w:rPr>
          <w:rFonts w:ascii="Arial" w:eastAsia="Arial" w:hAnsi="Arial" w:cs="Arial"/>
        </w:rPr>
        <w:t>Parks &amp; Amenities – litter bins - We have arranged a meeting with the contracts manager and will be explaining to them the importance of all bins being emptied on every visit. We will also make a point of visiting Duncans every fortnight or so for the next few months to ensure that they are emptying them.</w:t>
      </w:r>
    </w:p>
    <w:p w14:paraId="4FA3B1DE" w14:textId="77777777" w:rsidR="003042BD" w:rsidRPr="008A275E" w:rsidRDefault="003042BD" w:rsidP="00DC620F">
      <w:pPr>
        <w:pStyle w:val="ListParagraph"/>
        <w:spacing w:after="0" w:line="257" w:lineRule="auto"/>
        <w:rPr>
          <w:rFonts w:ascii="Arial" w:eastAsia="Arial" w:hAnsi="Arial" w:cs="Arial"/>
          <w:sz w:val="24"/>
          <w:szCs w:val="24"/>
        </w:rPr>
      </w:pPr>
    </w:p>
    <w:p w14:paraId="71512991" w14:textId="1B976EBF" w:rsidR="54BB9429" w:rsidRPr="008A275E" w:rsidRDefault="54BB9429" w:rsidP="54BB9429">
      <w:pPr>
        <w:spacing w:after="0" w:line="257" w:lineRule="auto"/>
        <w:rPr>
          <w:rFonts w:ascii="Arial" w:eastAsia="Arial" w:hAnsi="Arial" w:cs="Arial"/>
          <w:b/>
          <w:bCs/>
          <w:sz w:val="24"/>
          <w:szCs w:val="24"/>
          <w:u w:val="single"/>
        </w:rPr>
      </w:pPr>
    </w:p>
    <w:p w14:paraId="77B6A52F" w14:textId="1E31AF41" w:rsidR="00CB64E9" w:rsidRPr="009909C4" w:rsidRDefault="1EB69304" w:rsidP="54BB9429">
      <w:pPr>
        <w:spacing w:after="0" w:line="257" w:lineRule="auto"/>
        <w:rPr>
          <w:rFonts w:ascii="Arial" w:eastAsia="Arial" w:hAnsi="Arial" w:cs="Arial"/>
          <w:b/>
          <w:bCs/>
          <w:u w:val="single"/>
        </w:rPr>
      </w:pPr>
      <w:r w:rsidRPr="009909C4">
        <w:rPr>
          <w:rFonts w:ascii="Arial" w:eastAsia="Arial" w:hAnsi="Arial" w:cs="Arial"/>
          <w:b/>
          <w:bCs/>
          <w:u w:val="single"/>
        </w:rPr>
        <w:t>S</w:t>
      </w:r>
      <w:r w:rsidR="00E3444E" w:rsidRPr="009909C4">
        <w:rPr>
          <w:rFonts w:ascii="Arial" w:eastAsia="Arial" w:hAnsi="Arial" w:cs="Arial"/>
          <w:b/>
          <w:bCs/>
          <w:u w:val="single"/>
        </w:rPr>
        <w:t>TAGE 2 COMPLAINTS</w:t>
      </w:r>
    </w:p>
    <w:p w14:paraId="7D344A1A" w14:textId="77777777" w:rsidR="00AA24F7" w:rsidRPr="009909C4" w:rsidRDefault="00AA24F7" w:rsidP="54BB9429">
      <w:pPr>
        <w:spacing w:after="0" w:line="257" w:lineRule="auto"/>
        <w:rPr>
          <w:rFonts w:ascii="Arial" w:eastAsia="Arial" w:hAnsi="Arial" w:cs="Arial"/>
          <w:b/>
          <w:bCs/>
          <w:u w:val="single"/>
        </w:rPr>
      </w:pPr>
    </w:p>
    <w:p w14:paraId="723B6431" w14:textId="77777777" w:rsidR="005F3EF3" w:rsidRDefault="005F3EF3" w:rsidP="003F06AB">
      <w:pPr>
        <w:spacing w:after="0" w:line="257" w:lineRule="auto"/>
        <w:rPr>
          <w:rFonts w:ascii="Arial" w:hAnsi="Arial" w:cs="Arial"/>
        </w:rPr>
      </w:pPr>
      <w:r w:rsidRPr="005F3EF3">
        <w:rPr>
          <w:rFonts w:ascii="Arial" w:hAnsi="Arial" w:cs="Arial"/>
        </w:rPr>
        <w:t>22 complaints were escalated to Stage 2 (Director) during the year 25/26.</w:t>
      </w:r>
    </w:p>
    <w:p w14:paraId="1A1C2987" w14:textId="77777777" w:rsidR="005F3EF3" w:rsidRDefault="005F3EF3" w:rsidP="003F06AB">
      <w:pPr>
        <w:spacing w:after="0" w:line="257" w:lineRule="auto"/>
        <w:rPr>
          <w:rFonts w:ascii="Arial" w:hAnsi="Arial" w:cs="Arial"/>
        </w:rPr>
      </w:pPr>
    </w:p>
    <w:p w14:paraId="3F3F981F" w14:textId="310F783F" w:rsidR="003F06AB" w:rsidRDefault="003F06AB" w:rsidP="003F06AB">
      <w:pPr>
        <w:spacing w:after="0" w:line="257" w:lineRule="auto"/>
        <w:rPr>
          <w:rFonts w:ascii="Arial" w:hAnsi="Arial" w:cs="Arial"/>
        </w:rPr>
      </w:pPr>
      <w:r w:rsidRPr="003F06AB">
        <w:rPr>
          <w:rFonts w:ascii="Arial" w:hAnsi="Arial" w:cs="Arial"/>
        </w:rPr>
        <w:t xml:space="preserve">Stage </w:t>
      </w:r>
      <w:r w:rsidR="005F3EF3">
        <w:rPr>
          <w:rFonts w:ascii="Arial" w:hAnsi="Arial" w:cs="Arial"/>
        </w:rPr>
        <w:t>2</w:t>
      </w:r>
      <w:r w:rsidRPr="003F06AB">
        <w:rPr>
          <w:rFonts w:ascii="Arial" w:hAnsi="Arial" w:cs="Arial"/>
        </w:rPr>
        <w:t xml:space="preserve"> complaint response</w:t>
      </w:r>
      <w:r w:rsidR="005F3EF3">
        <w:rPr>
          <w:rFonts w:ascii="Arial" w:hAnsi="Arial" w:cs="Arial"/>
        </w:rPr>
        <w:t>s</w:t>
      </w:r>
      <w:r w:rsidRPr="003F06AB">
        <w:rPr>
          <w:rFonts w:ascii="Arial" w:hAnsi="Arial" w:cs="Arial"/>
        </w:rPr>
        <w:t xml:space="preserve"> issued within the expected timeframe: </w:t>
      </w:r>
      <w:r w:rsidR="005F3EF3">
        <w:rPr>
          <w:rFonts w:ascii="Arial" w:hAnsi="Arial" w:cs="Arial"/>
        </w:rPr>
        <w:t>21</w:t>
      </w:r>
      <w:r w:rsidRPr="003F06AB">
        <w:rPr>
          <w:rFonts w:ascii="Arial" w:hAnsi="Arial" w:cs="Arial"/>
        </w:rPr>
        <w:t xml:space="preserve"> (9</w:t>
      </w:r>
      <w:r w:rsidR="0049642C">
        <w:rPr>
          <w:rFonts w:ascii="Arial" w:hAnsi="Arial" w:cs="Arial"/>
        </w:rPr>
        <w:t>5.5</w:t>
      </w:r>
      <w:r w:rsidRPr="003F06AB">
        <w:rPr>
          <w:rFonts w:ascii="Arial" w:hAnsi="Arial" w:cs="Arial"/>
        </w:rPr>
        <w:t>%)</w:t>
      </w:r>
    </w:p>
    <w:p w14:paraId="6A5EBA47" w14:textId="77777777" w:rsidR="003F06AB" w:rsidRPr="003F06AB" w:rsidRDefault="003F06AB" w:rsidP="003F06AB">
      <w:pPr>
        <w:spacing w:after="0" w:line="257" w:lineRule="auto"/>
        <w:rPr>
          <w:rFonts w:ascii="Arial" w:hAnsi="Arial" w:cs="Arial"/>
        </w:rPr>
      </w:pPr>
    </w:p>
    <w:p w14:paraId="05BBB096" w14:textId="1D8A2806" w:rsidR="003F06AB" w:rsidRDefault="003F06AB" w:rsidP="003F06AB">
      <w:pPr>
        <w:spacing w:after="0" w:line="257" w:lineRule="auto"/>
        <w:rPr>
          <w:rFonts w:ascii="Arial" w:hAnsi="Arial" w:cs="Arial"/>
        </w:rPr>
      </w:pPr>
      <w:r w:rsidRPr="003F06AB">
        <w:rPr>
          <w:rFonts w:ascii="Arial" w:hAnsi="Arial" w:cs="Arial"/>
        </w:rPr>
        <w:t xml:space="preserve">Stage </w:t>
      </w:r>
      <w:r w:rsidR="0049642C">
        <w:rPr>
          <w:rFonts w:ascii="Arial" w:hAnsi="Arial" w:cs="Arial"/>
        </w:rPr>
        <w:t>2</w:t>
      </w:r>
      <w:r w:rsidRPr="003F06AB">
        <w:rPr>
          <w:rFonts w:ascii="Arial" w:hAnsi="Arial" w:cs="Arial"/>
        </w:rPr>
        <w:t xml:space="preserve"> complaint response</w:t>
      </w:r>
      <w:r w:rsidR="0049642C">
        <w:rPr>
          <w:rFonts w:ascii="Arial" w:hAnsi="Arial" w:cs="Arial"/>
        </w:rPr>
        <w:t>s</w:t>
      </w:r>
      <w:r w:rsidRPr="003F06AB">
        <w:rPr>
          <w:rFonts w:ascii="Arial" w:hAnsi="Arial" w:cs="Arial"/>
        </w:rPr>
        <w:t xml:space="preserve"> issued outside the expected timeframe: </w:t>
      </w:r>
      <w:r w:rsidR="0049642C">
        <w:rPr>
          <w:rFonts w:ascii="Arial" w:hAnsi="Arial" w:cs="Arial"/>
        </w:rPr>
        <w:t>0</w:t>
      </w:r>
      <w:r w:rsidRPr="003F06AB">
        <w:rPr>
          <w:rFonts w:ascii="Arial" w:hAnsi="Arial" w:cs="Arial"/>
        </w:rPr>
        <w:t xml:space="preserve"> (</w:t>
      </w:r>
      <w:r w:rsidR="00E91ADB">
        <w:rPr>
          <w:rFonts w:ascii="Arial" w:hAnsi="Arial" w:cs="Arial"/>
        </w:rPr>
        <w:t>0</w:t>
      </w:r>
      <w:r w:rsidRPr="003F06AB">
        <w:rPr>
          <w:rFonts w:ascii="Arial" w:hAnsi="Arial" w:cs="Arial"/>
        </w:rPr>
        <w:t>%)</w:t>
      </w:r>
    </w:p>
    <w:p w14:paraId="39A76EFE" w14:textId="77777777" w:rsidR="0049642C" w:rsidRPr="003F06AB" w:rsidRDefault="0049642C" w:rsidP="003F06AB">
      <w:pPr>
        <w:spacing w:after="0" w:line="257" w:lineRule="auto"/>
        <w:rPr>
          <w:rFonts w:ascii="Arial" w:hAnsi="Arial" w:cs="Arial"/>
        </w:rPr>
      </w:pPr>
    </w:p>
    <w:p w14:paraId="0C721D5F" w14:textId="325FA3B2" w:rsidR="003F06AB" w:rsidRDefault="003F06AB" w:rsidP="003F06AB">
      <w:pPr>
        <w:spacing w:after="0" w:line="257" w:lineRule="auto"/>
        <w:rPr>
          <w:rFonts w:ascii="Arial" w:hAnsi="Arial" w:cs="Arial"/>
        </w:rPr>
      </w:pPr>
      <w:r w:rsidRPr="003F06AB">
        <w:rPr>
          <w:rFonts w:ascii="Arial" w:hAnsi="Arial" w:cs="Arial"/>
        </w:rPr>
        <w:t xml:space="preserve">Stage </w:t>
      </w:r>
      <w:r w:rsidR="00E91ADB">
        <w:rPr>
          <w:rFonts w:ascii="Arial" w:hAnsi="Arial" w:cs="Arial"/>
        </w:rPr>
        <w:t>2</w:t>
      </w:r>
      <w:r w:rsidRPr="003F06AB">
        <w:rPr>
          <w:rFonts w:ascii="Arial" w:hAnsi="Arial" w:cs="Arial"/>
        </w:rPr>
        <w:t xml:space="preserve"> complaints with the response time extended:</w:t>
      </w:r>
      <w:r w:rsidR="00E91ADB">
        <w:rPr>
          <w:rFonts w:ascii="Arial" w:hAnsi="Arial" w:cs="Arial"/>
        </w:rPr>
        <w:t>1</w:t>
      </w:r>
      <w:r w:rsidRPr="003F06AB">
        <w:rPr>
          <w:rFonts w:ascii="Arial" w:hAnsi="Arial" w:cs="Arial"/>
        </w:rPr>
        <w:t xml:space="preserve"> (</w:t>
      </w:r>
      <w:r w:rsidR="00E91ADB">
        <w:rPr>
          <w:rFonts w:ascii="Arial" w:hAnsi="Arial" w:cs="Arial"/>
        </w:rPr>
        <w:t>4.5</w:t>
      </w:r>
      <w:r w:rsidRPr="003F06AB">
        <w:rPr>
          <w:rFonts w:ascii="Arial" w:hAnsi="Arial" w:cs="Arial"/>
        </w:rPr>
        <w:t>%)</w:t>
      </w:r>
    </w:p>
    <w:p w14:paraId="18E2712A" w14:textId="77777777" w:rsidR="00E91ADB" w:rsidRPr="003F06AB" w:rsidRDefault="00E91ADB" w:rsidP="003F06AB">
      <w:pPr>
        <w:spacing w:after="0" w:line="257" w:lineRule="auto"/>
        <w:rPr>
          <w:rFonts w:ascii="Arial" w:hAnsi="Arial" w:cs="Arial"/>
        </w:rPr>
      </w:pPr>
    </w:p>
    <w:p w14:paraId="2BEA2920" w14:textId="216046FE" w:rsidR="003F06AB" w:rsidRDefault="003F06AB" w:rsidP="003F06AB">
      <w:pPr>
        <w:spacing w:after="0" w:line="257" w:lineRule="auto"/>
        <w:rPr>
          <w:rFonts w:ascii="Arial" w:hAnsi="Arial" w:cs="Arial"/>
        </w:rPr>
      </w:pPr>
      <w:r w:rsidRPr="003F06AB">
        <w:rPr>
          <w:rFonts w:ascii="Arial" w:hAnsi="Arial" w:cs="Arial"/>
        </w:rPr>
        <w:t xml:space="preserve">Stage </w:t>
      </w:r>
      <w:r w:rsidR="00E91ADB">
        <w:rPr>
          <w:rFonts w:ascii="Arial" w:hAnsi="Arial" w:cs="Arial"/>
        </w:rPr>
        <w:t>2</w:t>
      </w:r>
      <w:r w:rsidRPr="003F06AB">
        <w:rPr>
          <w:rFonts w:ascii="Arial" w:hAnsi="Arial" w:cs="Arial"/>
        </w:rPr>
        <w:t xml:space="preserve"> complaint response</w:t>
      </w:r>
      <w:r w:rsidR="00E91ADB">
        <w:rPr>
          <w:rFonts w:ascii="Arial" w:hAnsi="Arial" w:cs="Arial"/>
        </w:rPr>
        <w:t>s</w:t>
      </w:r>
      <w:r w:rsidRPr="003F06AB">
        <w:rPr>
          <w:rFonts w:ascii="Arial" w:hAnsi="Arial" w:cs="Arial"/>
        </w:rPr>
        <w:t xml:space="preserve"> issued within the extended timeframe </w:t>
      </w:r>
      <w:r w:rsidR="00E91ADB">
        <w:rPr>
          <w:rFonts w:ascii="Arial" w:hAnsi="Arial" w:cs="Arial"/>
        </w:rPr>
        <w:t>1</w:t>
      </w:r>
      <w:r w:rsidRPr="003F06AB">
        <w:rPr>
          <w:rFonts w:ascii="Arial" w:hAnsi="Arial" w:cs="Arial"/>
        </w:rPr>
        <w:t xml:space="preserve"> (100%)</w:t>
      </w:r>
    </w:p>
    <w:p w14:paraId="73E5646E" w14:textId="77777777" w:rsidR="00012EA1" w:rsidRPr="009909C4" w:rsidRDefault="00012EA1" w:rsidP="54BB9429">
      <w:pPr>
        <w:spacing w:after="0" w:line="257" w:lineRule="auto"/>
        <w:rPr>
          <w:rFonts w:ascii="Arial" w:hAnsi="Arial" w:cs="Arial"/>
        </w:rPr>
      </w:pPr>
    </w:p>
    <w:p w14:paraId="17D278B7" w14:textId="4B1C35C3" w:rsidR="00012EA1" w:rsidRPr="009909C4" w:rsidRDefault="00E91ADB" w:rsidP="00012EA1">
      <w:pPr>
        <w:rPr>
          <w:rFonts w:ascii="Arial" w:eastAsia="Arial" w:hAnsi="Arial" w:cs="Arial"/>
        </w:rPr>
      </w:pPr>
      <w:r>
        <w:rPr>
          <w:rFonts w:ascii="Arial" w:eastAsia="Arial" w:hAnsi="Arial" w:cs="Arial"/>
        </w:rPr>
        <w:t>Stage 2 complaints</w:t>
      </w:r>
      <w:r w:rsidR="00012EA1" w:rsidRPr="009909C4">
        <w:rPr>
          <w:rFonts w:ascii="Arial" w:eastAsia="Arial" w:hAnsi="Arial" w:cs="Arial"/>
        </w:rPr>
        <w:t xml:space="preserve"> </w:t>
      </w:r>
      <w:r w:rsidR="001C3DCB">
        <w:rPr>
          <w:rFonts w:ascii="Arial" w:eastAsia="Arial" w:hAnsi="Arial" w:cs="Arial"/>
        </w:rPr>
        <w:t>were escalated</w:t>
      </w:r>
      <w:r w:rsidR="00012EA1" w:rsidRPr="009909C4">
        <w:rPr>
          <w:rFonts w:ascii="Arial" w:eastAsia="Arial" w:hAnsi="Arial" w:cs="Arial"/>
        </w:rPr>
        <w:t xml:space="preserve"> to the following </w:t>
      </w:r>
      <w:r w:rsidR="001B4424" w:rsidRPr="009909C4">
        <w:rPr>
          <w:rFonts w:ascii="Arial" w:eastAsia="Arial" w:hAnsi="Arial" w:cs="Arial"/>
        </w:rPr>
        <w:t>Directorates</w:t>
      </w:r>
      <w:r w:rsidR="00012EA1" w:rsidRPr="009909C4">
        <w:rPr>
          <w:rFonts w:ascii="Arial" w:eastAsia="Arial" w:hAnsi="Arial" w:cs="Arial"/>
        </w:rPr>
        <w:t>:</w:t>
      </w:r>
    </w:p>
    <w:p w14:paraId="4A90CBB4" w14:textId="2D7D4CE9" w:rsidR="00854AE1" w:rsidRPr="009909C4" w:rsidRDefault="00012EA1" w:rsidP="00012EA1">
      <w:pPr>
        <w:pStyle w:val="ListParagraph"/>
        <w:numPr>
          <w:ilvl w:val="0"/>
          <w:numId w:val="5"/>
        </w:numPr>
        <w:rPr>
          <w:rFonts w:ascii="Arial" w:eastAsia="Arial" w:hAnsi="Arial" w:cs="Arial"/>
        </w:rPr>
      </w:pPr>
      <w:r w:rsidRPr="00C3306B">
        <w:rPr>
          <w:rFonts w:ascii="Arial" w:eastAsia="Arial" w:hAnsi="Arial" w:cs="Arial"/>
          <w:u w:val="single"/>
        </w:rPr>
        <w:t>Regeneration &amp; Growth</w:t>
      </w:r>
      <w:r w:rsidRPr="009909C4">
        <w:rPr>
          <w:rFonts w:ascii="Arial" w:eastAsia="Arial" w:hAnsi="Arial" w:cs="Arial"/>
        </w:rPr>
        <w:t xml:space="preserve"> </w:t>
      </w:r>
      <w:r w:rsidRPr="009909C4">
        <w:tab/>
      </w:r>
      <w:r w:rsidR="009019CF" w:rsidRPr="009909C4">
        <w:tab/>
      </w:r>
      <w:r w:rsidR="00C3306B">
        <w:tab/>
      </w:r>
      <w:r w:rsidR="00854AE1" w:rsidRPr="009909C4">
        <w:rPr>
          <w:rFonts w:ascii="Arial" w:hAnsi="Arial" w:cs="Arial"/>
          <w:b/>
          <w:bCs/>
        </w:rPr>
        <w:t xml:space="preserve">8 </w:t>
      </w:r>
      <w:r w:rsidR="00854AE1" w:rsidRPr="009909C4">
        <w:rPr>
          <w:rFonts w:ascii="Arial" w:hAnsi="Arial" w:cs="Arial"/>
        </w:rPr>
        <w:t>cases logged</w:t>
      </w:r>
    </w:p>
    <w:p w14:paraId="4A1A6986" w14:textId="002CA597" w:rsidR="0070436A" w:rsidRPr="009909C4" w:rsidRDefault="00012EA1" w:rsidP="009019CF">
      <w:pPr>
        <w:pStyle w:val="ListParagraph"/>
        <w:ind w:left="4320"/>
        <w:rPr>
          <w:rFonts w:ascii="Arial" w:eastAsia="Arial" w:hAnsi="Arial" w:cs="Arial"/>
        </w:rPr>
      </w:pPr>
      <w:r w:rsidRPr="009909C4">
        <w:rPr>
          <w:rFonts w:ascii="Arial" w:eastAsia="Arial" w:hAnsi="Arial" w:cs="Arial"/>
        </w:rPr>
        <w:t>(Planning</w:t>
      </w:r>
      <w:r w:rsidR="00964E31" w:rsidRPr="009909C4">
        <w:rPr>
          <w:rFonts w:ascii="Arial" w:eastAsia="Arial" w:hAnsi="Arial" w:cs="Arial"/>
        </w:rPr>
        <w:t>, Hillsborough Forest</w:t>
      </w:r>
      <w:r w:rsidR="00674DDD" w:rsidRPr="009909C4">
        <w:rPr>
          <w:rFonts w:ascii="Arial" w:eastAsia="Arial" w:hAnsi="Arial" w:cs="Arial"/>
        </w:rPr>
        <w:t xml:space="preserve">, market selection </w:t>
      </w:r>
      <w:r w:rsidR="00691550" w:rsidRPr="009909C4">
        <w:rPr>
          <w:rFonts w:ascii="Arial" w:eastAsia="Arial" w:hAnsi="Arial" w:cs="Arial"/>
        </w:rPr>
        <w:t xml:space="preserve">  </w:t>
      </w:r>
      <w:r w:rsidR="00674DDD" w:rsidRPr="009909C4">
        <w:rPr>
          <w:rFonts w:ascii="Arial" w:eastAsia="Arial" w:hAnsi="Arial" w:cs="Arial"/>
        </w:rPr>
        <w:t>process</w:t>
      </w:r>
      <w:r w:rsidR="00997096" w:rsidRPr="009909C4">
        <w:rPr>
          <w:rFonts w:ascii="Arial" w:eastAsia="Arial" w:hAnsi="Arial" w:cs="Arial"/>
        </w:rPr>
        <w:t>, toilet facilities</w:t>
      </w:r>
      <w:r w:rsidR="008E0222" w:rsidRPr="009909C4">
        <w:rPr>
          <w:rFonts w:ascii="Arial" w:eastAsia="Arial" w:hAnsi="Arial" w:cs="Arial"/>
        </w:rPr>
        <w:t>)</w:t>
      </w:r>
    </w:p>
    <w:p w14:paraId="1D2E46A1" w14:textId="3AFC547F" w:rsidR="0070436A" w:rsidRPr="009909C4" w:rsidRDefault="00012EA1" w:rsidP="00012EA1">
      <w:pPr>
        <w:pStyle w:val="ListParagraph"/>
        <w:numPr>
          <w:ilvl w:val="0"/>
          <w:numId w:val="5"/>
        </w:numPr>
        <w:rPr>
          <w:rFonts w:ascii="Arial" w:eastAsia="Arial" w:hAnsi="Arial" w:cs="Arial"/>
        </w:rPr>
      </w:pPr>
      <w:r w:rsidRPr="00C3306B">
        <w:rPr>
          <w:rFonts w:ascii="Arial" w:eastAsia="Arial" w:hAnsi="Arial" w:cs="Arial"/>
          <w:u w:val="single"/>
        </w:rPr>
        <w:t>Environmental Services</w:t>
      </w:r>
      <w:r w:rsidR="00854AE1" w:rsidRPr="009909C4">
        <w:rPr>
          <w:rFonts w:ascii="Arial" w:eastAsia="Arial" w:hAnsi="Arial" w:cs="Arial"/>
        </w:rPr>
        <w:tab/>
      </w:r>
      <w:r w:rsidR="009019CF" w:rsidRPr="009909C4">
        <w:rPr>
          <w:rFonts w:ascii="Arial" w:eastAsia="Arial" w:hAnsi="Arial" w:cs="Arial"/>
        </w:rPr>
        <w:tab/>
      </w:r>
      <w:r w:rsidR="00C3306B">
        <w:rPr>
          <w:rFonts w:ascii="Arial" w:eastAsia="Arial" w:hAnsi="Arial" w:cs="Arial"/>
        </w:rPr>
        <w:tab/>
      </w:r>
      <w:r w:rsidR="00854AE1" w:rsidRPr="009909C4">
        <w:rPr>
          <w:rFonts w:ascii="Arial" w:eastAsia="Arial" w:hAnsi="Arial" w:cs="Arial"/>
          <w:b/>
          <w:bCs/>
        </w:rPr>
        <w:t>9</w:t>
      </w:r>
      <w:r w:rsidR="00854AE1" w:rsidRPr="009909C4">
        <w:rPr>
          <w:rFonts w:ascii="Arial" w:eastAsia="Arial" w:hAnsi="Arial" w:cs="Arial"/>
        </w:rPr>
        <w:t xml:space="preserve"> cases logged</w:t>
      </w:r>
    </w:p>
    <w:p w14:paraId="25A4348B" w14:textId="44A28031" w:rsidR="00C427B0" w:rsidRPr="009909C4" w:rsidRDefault="00012EA1" w:rsidP="009019CF">
      <w:pPr>
        <w:pStyle w:val="ListParagraph"/>
        <w:ind w:left="4320"/>
        <w:rPr>
          <w:rFonts w:ascii="Arial" w:eastAsia="Arial" w:hAnsi="Arial" w:cs="Arial"/>
        </w:rPr>
      </w:pPr>
      <w:r w:rsidRPr="009909C4">
        <w:rPr>
          <w:rFonts w:ascii="Arial" w:eastAsia="Arial" w:hAnsi="Arial" w:cs="Arial"/>
        </w:rPr>
        <w:lastRenderedPageBreak/>
        <w:t>(</w:t>
      </w:r>
      <w:r w:rsidR="005940C4" w:rsidRPr="009909C4">
        <w:rPr>
          <w:rFonts w:ascii="Arial" w:eastAsia="Arial" w:hAnsi="Arial" w:cs="Arial"/>
        </w:rPr>
        <w:t>Abandoned dog,</w:t>
      </w:r>
      <w:r w:rsidR="00053B46" w:rsidRPr="009909C4">
        <w:rPr>
          <w:rFonts w:ascii="Arial" w:eastAsia="Arial" w:hAnsi="Arial" w:cs="Arial"/>
        </w:rPr>
        <w:t xml:space="preserve"> </w:t>
      </w:r>
      <w:r w:rsidR="007E7CE3" w:rsidRPr="009909C4">
        <w:rPr>
          <w:rFonts w:ascii="Arial" w:eastAsia="Arial" w:hAnsi="Arial" w:cs="Arial"/>
        </w:rPr>
        <w:t>request for a postcode</w:t>
      </w:r>
      <w:r w:rsidRPr="009909C4">
        <w:rPr>
          <w:rFonts w:ascii="Arial" w:eastAsia="Arial" w:hAnsi="Arial" w:cs="Arial"/>
        </w:rPr>
        <w:t xml:space="preserve">, </w:t>
      </w:r>
      <w:r w:rsidR="00FE3521" w:rsidRPr="009909C4">
        <w:rPr>
          <w:rFonts w:ascii="Arial" w:eastAsia="Arial" w:hAnsi="Arial" w:cs="Arial"/>
        </w:rPr>
        <w:t xml:space="preserve">BW collections, </w:t>
      </w:r>
      <w:r w:rsidR="00674DDD" w:rsidRPr="009909C4">
        <w:rPr>
          <w:rFonts w:ascii="Arial" w:eastAsia="Arial" w:hAnsi="Arial" w:cs="Arial"/>
        </w:rPr>
        <w:t>customer service</w:t>
      </w:r>
      <w:r w:rsidR="007C3EBF" w:rsidRPr="009909C4">
        <w:rPr>
          <w:rFonts w:ascii="Arial" w:eastAsia="Arial" w:hAnsi="Arial" w:cs="Arial"/>
        </w:rPr>
        <w:t xml:space="preserve">, </w:t>
      </w:r>
      <w:r w:rsidR="004638D0" w:rsidRPr="009909C4">
        <w:rPr>
          <w:rFonts w:ascii="Arial" w:eastAsia="Arial" w:hAnsi="Arial" w:cs="Arial"/>
        </w:rPr>
        <w:t>noise</w:t>
      </w:r>
      <w:r w:rsidR="00424849" w:rsidRPr="009909C4">
        <w:rPr>
          <w:rFonts w:ascii="Arial" w:eastAsia="Arial" w:hAnsi="Arial" w:cs="Arial"/>
        </w:rPr>
        <w:t>, Health &amp; Housing</w:t>
      </w:r>
      <w:r w:rsidR="00C427B0" w:rsidRPr="009909C4">
        <w:rPr>
          <w:rFonts w:ascii="Arial" w:eastAsia="Arial" w:hAnsi="Arial" w:cs="Arial"/>
        </w:rPr>
        <w:t>)</w:t>
      </w:r>
    </w:p>
    <w:p w14:paraId="3248DD24" w14:textId="316DF725" w:rsidR="000373C2" w:rsidRPr="009909C4" w:rsidRDefault="00012EA1" w:rsidP="00012EA1">
      <w:pPr>
        <w:pStyle w:val="ListParagraph"/>
        <w:numPr>
          <w:ilvl w:val="0"/>
          <w:numId w:val="5"/>
        </w:numPr>
        <w:rPr>
          <w:rFonts w:ascii="Arial" w:eastAsia="Arial" w:hAnsi="Arial" w:cs="Arial"/>
        </w:rPr>
      </w:pPr>
      <w:r w:rsidRPr="00C3306B">
        <w:rPr>
          <w:rFonts w:ascii="Arial" w:eastAsia="Arial" w:hAnsi="Arial" w:cs="Arial"/>
          <w:u w:val="single"/>
        </w:rPr>
        <w:t>Finance &amp; Corporate Services</w:t>
      </w:r>
      <w:r w:rsidR="00C427B0" w:rsidRPr="009909C4">
        <w:tab/>
      </w:r>
      <w:r w:rsidR="009019CF" w:rsidRPr="009909C4">
        <w:tab/>
      </w:r>
      <w:r w:rsidR="00C427B0" w:rsidRPr="009909C4">
        <w:rPr>
          <w:rFonts w:ascii="Arial" w:hAnsi="Arial" w:cs="Arial"/>
          <w:b/>
          <w:bCs/>
        </w:rPr>
        <w:t>1</w:t>
      </w:r>
      <w:r w:rsidR="00C427B0" w:rsidRPr="009909C4">
        <w:rPr>
          <w:rFonts w:ascii="Arial" w:hAnsi="Arial" w:cs="Arial"/>
        </w:rPr>
        <w:t xml:space="preserve"> case logged</w:t>
      </w:r>
    </w:p>
    <w:p w14:paraId="6B7A6337" w14:textId="238964DD" w:rsidR="000373C2" w:rsidRPr="009909C4" w:rsidRDefault="00012EA1" w:rsidP="009019CF">
      <w:pPr>
        <w:pStyle w:val="ListParagraph"/>
        <w:ind w:left="3960" w:firstLine="360"/>
        <w:rPr>
          <w:rFonts w:ascii="Arial" w:eastAsia="Arial" w:hAnsi="Arial" w:cs="Arial"/>
        </w:rPr>
      </w:pPr>
      <w:r w:rsidRPr="009909C4">
        <w:rPr>
          <w:rFonts w:ascii="Arial" w:eastAsia="Arial" w:hAnsi="Arial" w:cs="Arial"/>
        </w:rPr>
        <w:t>(</w:t>
      </w:r>
      <w:r w:rsidR="006E1299" w:rsidRPr="009909C4">
        <w:rPr>
          <w:rFonts w:ascii="Arial" w:eastAsia="Arial" w:hAnsi="Arial" w:cs="Arial"/>
        </w:rPr>
        <w:t>I</w:t>
      </w:r>
      <w:r w:rsidR="0059046E" w:rsidRPr="009909C4">
        <w:rPr>
          <w:rFonts w:ascii="Arial" w:eastAsia="Arial" w:hAnsi="Arial" w:cs="Arial"/>
        </w:rPr>
        <w:t>ncident at show</w:t>
      </w:r>
      <w:r w:rsidR="00997096" w:rsidRPr="009909C4">
        <w:rPr>
          <w:rFonts w:ascii="Arial" w:eastAsia="Arial" w:hAnsi="Arial" w:cs="Arial"/>
        </w:rPr>
        <w:t>)</w:t>
      </w:r>
    </w:p>
    <w:p w14:paraId="13DD3C4B" w14:textId="7D425B68" w:rsidR="005172B7" w:rsidRPr="009909C4" w:rsidRDefault="00B425C0" w:rsidP="00012EA1">
      <w:pPr>
        <w:pStyle w:val="ListParagraph"/>
        <w:numPr>
          <w:ilvl w:val="0"/>
          <w:numId w:val="5"/>
        </w:numPr>
        <w:rPr>
          <w:rFonts w:ascii="Arial" w:eastAsia="Arial" w:hAnsi="Arial" w:cs="Arial"/>
        </w:rPr>
      </w:pPr>
      <w:r w:rsidRPr="00C3306B">
        <w:rPr>
          <w:rFonts w:ascii="Arial" w:eastAsia="Arial" w:hAnsi="Arial" w:cs="Arial"/>
          <w:u w:val="single"/>
        </w:rPr>
        <w:t>Leisure &amp; Community Wellbeing</w:t>
      </w:r>
      <w:r w:rsidRPr="009909C4">
        <w:rPr>
          <w:rFonts w:ascii="Arial" w:eastAsia="Arial" w:hAnsi="Arial" w:cs="Arial"/>
        </w:rPr>
        <w:tab/>
      </w:r>
      <w:r w:rsidR="00C3306B">
        <w:rPr>
          <w:rFonts w:ascii="Arial" w:eastAsia="Arial" w:hAnsi="Arial" w:cs="Arial"/>
        </w:rPr>
        <w:tab/>
      </w:r>
      <w:r w:rsidRPr="009909C4">
        <w:rPr>
          <w:rFonts w:ascii="Arial" w:eastAsia="Arial" w:hAnsi="Arial" w:cs="Arial"/>
          <w:b/>
          <w:bCs/>
        </w:rPr>
        <w:t>3</w:t>
      </w:r>
      <w:r w:rsidR="005172B7" w:rsidRPr="009909C4">
        <w:rPr>
          <w:rFonts w:ascii="Arial" w:eastAsia="Arial" w:hAnsi="Arial" w:cs="Arial"/>
        </w:rPr>
        <w:t xml:space="preserve"> cases logged</w:t>
      </w:r>
    </w:p>
    <w:p w14:paraId="2388EF2E" w14:textId="4965CC22" w:rsidR="005172B7" w:rsidRPr="009909C4" w:rsidRDefault="00FE3521" w:rsidP="009019CF">
      <w:pPr>
        <w:pStyle w:val="ListParagraph"/>
        <w:ind w:left="4320"/>
        <w:rPr>
          <w:rFonts w:ascii="Arial" w:eastAsia="Arial" w:hAnsi="Arial" w:cs="Arial"/>
        </w:rPr>
      </w:pPr>
      <w:r w:rsidRPr="009909C4">
        <w:rPr>
          <w:rFonts w:ascii="Arial" w:eastAsia="Arial" w:hAnsi="Arial" w:cs="Arial"/>
        </w:rPr>
        <w:t>(BMX Club</w:t>
      </w:r>
      <w:r w:rsidR="004638D0" w:rsidRPr="009909C4">
        <w:rPr>
          <w:rFonts w:ascii="Arial" w:eastAsia="Arial" w:hAnsi="Arial" w:cs="Arial"/>
        </w:rPr>
        <w:t>, community centre access</w:t>
      </w:r>
      <w:r w:rsidR="0059046E" w:rsidRPr="009909C4">
        <w:rPr>
          <w:rFonts w:ascii="Arial" w:eastAsia="Arial" w:hAnsi="Arial" w:cs="Arial"/>
        </w:rPr>
        <w:t>, grant application</w:t>
      </w:r>
      <w:r w:rsidR="005172B7" w:rsidRPr="009909C4">
        <w:rPr>
          <w:rFonts w:ascii="Arial" w:eastAsia="Arial" w:hAnsi="Arial" w:cs="Arial"/>
        </w:rPr>
        <w:t>)</w:t>
      </w:r>
    </w:p>
    <w:p w14:paraId="5D905249" w14:textId="71E6B59A" w:rsidR="005172B7" w:rsidRPr="009909C4" w:rsidRDefault="00997096" w:rsidP="00012EA1">
      <w:pPr>
        <w:pStyle w:val="ListParagraph"/>
        <w:numPr>
          <w:ilvl w:val="0"/>
          <w:numId w:val="5"/>
        </w:numPr>
        <w:rPr>
          <w:rFonts w:ascii="Arial" w:eastAsia="Arial" w:hAnsi="Arial" w:cs="Arial"/>
        </w:rPr>
      </w:pPr>
      <w:r w:rsidRPr="00C3306B">
        <w:rPr>
          <w:rFonts w:ascii="Arial" w:eastAsia="Arial" w:hAnsi="Arial" w:cs="Arial"/>
          <w:u w:val="single"/>
        </w:rPr>
        <w:t>ODI</w:t>
      </w:r>
      <w:r w:rsidR="009019CF" w:rsidRPr="009909C4">
        <w:rPr>
          <w:rFonts w:ascii="Arial" w:eastAsia="Arial" w:hAnsi="Arial" w:cs="Arial"/>
        </w:rPr>
        <w:tab/>
      </w:r>
      <w:r w:rsidR="009019CF" w:rsidRPr="009909C4">
        <w:rPr>
          <w:rFonts w:ascii="Arial" w:eastAsia="Arial" w:hAnsi="Arial" w:cs="Arial"/>
        </w:rPr>
        <w:tab/>
      </w:r>
      <w:r w:rsidR="009019CF" w:rsidRPr="009909C4">
        <w:rPr>
          <w:rFonts w:ascii="Arial" w:eastAsia="Arial" w:hAnsi="Arial" w:cs="Arial"/>
        </w:rPr>
        <w:tab/>
      </w:r>
      <w:r w:rsidR="009019CF" w:rsidRPr="009909C4">
        <w:rPr>
          <w:rFonts w:ascii="Arial" w:eastAsia="Arial" w:hAnsi="Arial" w:cs="Arial"/>
        </w:rPr>
        <w:tab/>
      </w:r>
      <w:r w:rsidR="009019CF" w:rsidRPr="009909C4">
        <w:rPr>
          <w:rFonts w:ascii="Arial" w:eastAsia="Arial" w:hAnsi="Arial" w:cs="Arial"/>
        </w:rPr>
        <w:tab/>
      </w:r>
      <w:r w:rsidR="005172B7" w:rsidRPr="009909C4">
        <w:rPr>
          <w:rFonts w:ascii="Arial" w:eastAsia="Arial" w:hAnsi="Arial" w:cs="Arial"/>
          <w:b/>
          <w:bCs/>
        </w:rPr>
        <w:t>1</w:t>
      </w:r>
      <w:r w:rsidR="005172B7" w:rsidRPr="009909C4">
        <w:rPr>
          <w:rFonts w:ascii="Arial" w:eastAsia="Arial" w:hAnsi="Arial" w:cs="Arial"/>
        </w:rPr>
        <w:t xml:space="preserve"> case logged</w:t>
      </w:r>
    </w:p>
    <w:p w14:paraId="0FB533C9" w14:textId="58614B12" w:rsidR="00DC620F" w:rsidRPr="009909C4" w:rsidRDefault="00D3510A" w:rsidP="009019CF">
      <w:pPr>
        <w:pStyle w:val="ListParagraph"/>
        <w:ind w:left="3960" w:firstLine="360"/>
        <w:rPr>
          <w:rFonts w:ascii="Arial" w:eastAsia="Arial" w:hAnsi="Arial" w:cs="Arial"/>
        </w:rPr>
      </w:pPr>
      <w:r w:rsidRPr="009909C4">
        <w:rPr>
          <w:rFonts w:ascii="Arial" w:eastAsia="Arial" w:hAnsi="Arial" w:cs="Arial"/>
        </w:rPr>
        <w:t>(Rec</w:t>
      </w:r>
      <w:r w:rsidR="006E1299" w:rsidRPr="009909C4">
        <w:rPr>
          <w:rFonts w:ascii="Arial" w:eastAsia="Arial" w:hAnsi="Arial" w:cs="Arial"/>
        </w:rPr>
        <w:t>ruitment exercise)</w:t>
      </w:r>
    </w:p>
    <w:p w14:paraId="6D856BD0" w14:textId="77777777" w:rsidR="008A275E" w:rsidRPr="009909C4" w:rsidRDefault="008A275E" w:rsidP="008A275E">
      <w:pPr>
        <w:pStyle w:val="ListParagraph"/>
        <w:ind w:left="360"/>
        <w:rPr>
          <w:rFonts w:ascii="Arial" w:eastAsia="Arial" w:hAnsi="Arial" w:cs="Arial"/>
        </w:rPr>
      </w:pPr>
    </w:p>
    <w:p w14:paraId="7FD15745" w14:textId="4B991A79" w:rsidR="00DC620F" w:rsidRPr="009909C4" w:rsidRDefault="007551FF" w:rsidP="00DC620F">
      <w:pPr>
        <w:rPr>
          <w:rFonts w:ascii="Arial" w:hAnsi="Arial" w:cs="Arial"/>
          <w:b/>
          <w:bCs/>
          <w:u w:val="single"/>
        </w:rPr>
      </w:pPr>
      <w:r w:rsidRPr="009909C4">
        <w:rPr>
          <w:rFonts w:ascii="Arial" w:hAnsi="Arial" w:cs="Arial"/>
          <w:b/>
          <w:bCs/>
          <w:u w:val="single"/>
        </w:rPr>
        <w:t>S</w:t>
      </w:r>
      <w:r w:rsidR="00E3444E" w:rsidRPr="009909C4">
        <w:rPr>
          <w:rFonts w:ascii="Arial" w:hAnsi="Arial" w:cs="Arial"/>
          <w:b/>
          <w:bCs/>
          <w:u w:val="single"/>
        </w:rPr>
        <w:t>TAGE 2 OUTCOMES</w:t>
      </w:r>
    </w:p>
    <w:p w14:paraId="1D0DDCB1" w14:textId="650EE835" w:rsidR="00DC620F" w:rsidRPr="009909C4" w:rsidRDefault="00DC620F" w:rsidP="00401439">
      <w:pPr>
        <w:ind w:firstLine="720"/>
        <w:rPr>
          <w:rFonts w:ascii="Arial" w:hAnsi="Arial" w:cs="Arial"/>
        </w:rPr>
      </w:pPr>
      <w:r w:rsidRPr="009909C4">
        <w:rPr>
          <w:rFonts w:ascii="Arial" w:hAnsi="Arial" w:cs="Arial"/>
        </w:rPr>
        <w:t>•</w:t>
      </w:r>
      <w:r w:rsidRPr="009909C4">
        <w:rPr>
          <w:rFonts w:ascii="Arial" w:hAnsi="Arial" w:cs="Arial"/>
        </w:rPr>
        <w:tab/>
        <w:t>Not Upheld</w:t>
      </w:r>
      <w:r w:rsidRPr="009909C4">
        <w:rPr>
          <w:rFonts w:ascii="Arial" w:hAnsi="Arial" w:cs="Arial"/>
        </w:rPr>
        <w:tab/>
      </w:r>
      <w:r w:rsidRPr="009909C4">
        <w:rPr>
          <w:rFonts w:ascii="Arial" w:hAnsi="Arial" w:cs="Arial"/>
        </w:rPr>
        <w:tab/>
      </w:r>
      <w:r w:rsidR="007551FF" w:rsidRPr="009909C4">
        <w:rPr>
          <w:rFonts w:ascii="Arial" w:hAnsi="Arial" w:cs="Arial"/>
        </w:rPr>
        <w:tab/>
      </w:r>
      <w:r w:rsidRPr="009909C4">
        <w:rPr>
          <w:rFonts w:ascii="Arial" w:hAnsi="Arial" w:cs="Arial"/>
        </w:rPr>
        <w:t>1</w:t>
      </w:r>
      <w:r w:rsidR="0056452A" w:rsidRPr="009909C4">
        <w:rPr>
          <w:rFonts w:ascii="Arial" w:hAnsi="Arial" w:cs="Arial"/>
        </w:rPr>
        <w:t>2</w:t>
      </w:r>
    </w:p>
    <w:p w14:paraId="37D8380F" w14:textId="3AD1D958" w:rsidR="00DC620F" w:rsidRPr="009909C4" w:rsidRDefault="00DC620F" w:rsidP="00401439">
      <w:pPr>
        <w:ind w:firstLine="720"/>
        <w:rPr>
          <w:rFonts w:ascii="Arial" w:hAnsi="Arial" w:cs="Arial"/>
        </w:rPr>
      </w:pPr>
      <w:r w:rsidRPr="009909C4">
        <w:rPr>
          <w:rFonts w:ascii="Arial" w:hAnsi="Arial" w:cs="Arial"/>
        </w:rPr>
        <w:t>•</w:t>
      </w:r>
      <w:r w:rsidRPr="009909C4">
        <w:rPr>
          <w:rFonts w:ascii="Arial" w:hAnsi="Arial" w:cs="Arial"/>
        </w:rPr>
        <w:tab/>
        <w:t>Upheld</w:t>
      </w:r>
      <w:r w:rsidRPr="009909C4">
        <w:rPr>
          <w:rFonts w:ascii="Arial" w:hAnsi="Arial" w:cs="Arial"/>
        </w:rPr>
        <w:tab/>
      </w:r>
      <w:r w:rsidRPr="009909C4">
        <w:rPr>
          <w:rFonts w:ascii="Arial" w:hAnsi="Arial" w:cs="Arial"/>
        </w:rPr>
        <w:tab/>
      </w:r>
      <w:r w:rsidRPr="009909C4">
        <w:rPr>
          <w:rFonts w:ascii="Arial" w:hAnsi="Arial" w:cs="Arial"/>
        </w:rPr>
        <w:tab/>
      </w:r>
      <w:r w:rsidR="00C3306B">
        <w:rPr>
          <w:rFonts w:ascii="Arial" w:hAnsi="Arial" w:cs="Arial"/>
        </w:rPr>
        <w:tab/>
      </w:r>
      <w:r w:rsidR="0056452A" w:rsidRPr="009909C4">
        <w:rPr>
          <w:rFonts w:ascii="Arial" w:hAnsi="Arial" w:cs="Arial"/>
        </w:rPr>
        <w:t>1</w:t>
      </w:r>
    </w:p>
    <w:p w14:paraId="08160A97" w14:textId="212E0484" w:rsidR="00C3306B" w:rsidRDefault="00DC620F" w:rsidP="00C3306B">
      <w:pPr>
        <w:ind w:firstLine="720"/>
        <w:rPr>
          <w:rFonts w:ascii="Arial" w:hAnsi="Arial" w:cs="Arial"/>
        </w:rPr>
      </w:pPr>
      <w:r w:rsidRPr="009909C4">
        <w:rPr>
          <w:rFonts w:ascii="Arial" w:hAnsi="Arial" w:cs="Arial"/>
        </w:rPr>
        <w:t>•</w:t>
      </w:r>
      <w:r w:rsidRPr="009909C4">
        <w:rPr>
          <w:rFonts w:ascii="Arial" w:hAnsi="Arial" w:cs="Arial"/>
        </w:rPr>
        <w:tab/>
        <w:t>Upheld in part</w:t>
      </w:r>
      <w:r w:rsidRPr="009909C4">
        <w:rPr>
          <w:rFonts w:ascii="Arial" w:hAnsi="Arial" w:cs="Arial"/>
        </w:rPr>
        <w:tab/>
      </w:r>
      <w:r w:rsidRPr="009909C4">
        <w:rPr>
          <w:rFonts w:ascii="Arial" w:hAnsi="Arial" w:cs="Arial"/>
        </w:rPr>
        <w:tab/>
      </w:r>
      <w:r w:rsidR="00C3306B">
        <w:rPr>
          <w:rFonts w:ascii="Arial" w:hAnsi="Arial" w:cs="Arial"/>
        </w:rPr>
        <w:tab/>
      </w:r>
      <w:r w:rsidR="0056452A" w:rsidRPr="009909C4">
        <w:rPr>
          <w:rFonts w:ascii="Arial" w:hAnsi="Arial" w:cs="Arial"/>
        </w:rPr>
        <w:t>6</w:t>
      </w:r>
    </w:p>
    <w:p w14:paraId="4B71D2ED" w14:textId="77777777" w:rsidR="00C3306B" w:rsidRPr="009909C4" w:rsidRDefault="00C3306B" w:rsidP="00C3306B">
      <w:pPr>
        <w:rPr>
          <w:rFonts w:ascii="Arial" w:hAnsi="Arial" w:cs="Arial"/>
        </w:rPr>
      </w:pPr>
    </w:p>
    <w:p w14:paraId="4F1828EB" w14:textId="6CE20D41" w:rsidR="00CB64E9" w:rsidRPr="008A275E" w:rsidRDefault="008A275E" w:rsidP="008A275E">
      <w:pPr>
        <w:jc w:val="center"/>
        <w:rPr>
          <w:rFonts w:ascii="Arial" w:eastAsia="Arial" w:hAnsi="Arial" w:cs="Arial"/>
          <w:sz w:val="24"/>
          <w:szCs w:val="24"/>
        </w:rPr>
      </w:pPr>
      <w:r w:rsidRPr="00256D4C">
        <w:rPr>
          <w:noProof/>
        </w:rPr>
        <w:drawing>
          <wp:inline distT="0" distB="0" distL="0" distR="0" wp14:anchorId="5A6F1AB8" wp14:editId="4EAA0DD9">
            <wp:extent cx="5731510" cy="2633345"/>
            <wp:effectExtent l="0" t="0" r="2540" b="0"/>
            <wp:docPr id="5769100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691009" name=""/>
                    <pic:cNvPicPr/>
                  </pic:nvPicPr>
                  <pic:blipFill>
                    <a:blip r:embed="rId10"/>
                    <a:stretch>
                      <a:fillRect/>
                    </a:stretch>
                  </pic:blipFill>
                  <pic:spPr>
                    <a:xfrm>
                      <a:off x="0" y="0"/>
                      <a:ext cx="5731510" cy="2633345"/>
                    </a:xfrm>
                    <a:prstGeom prst="rect">
                      <a:avLst/>
                    </a:prstGeom>
                  </pic:spPr>
                </pic:pic>
              </a:graphicData>
            </a:graphic>
          </wp:inline>
        </w:drawing>
      </w:r>
    </w:p>
    <w:p w14:paraId="2B19645A" w14:textId="77777777" w:rsidR="00E3444E" w:rsidRDefault="00E3444E" w:rsidP="6300CD2F">
      <w:pPr>
        <w:rPr>
          <w:rFonts w:ascii="Arial" w:eastAsia="Arial" w:hAnsi="Arial" w:cs="Arial"/>
          <w:b/>
          <w:bCs/>
          <w:sz w:val="24"/>
          <w:szCs w:val="24"/>
          <w:highlight w:val="yellow"/>
          <w:u w:val="single"/>
        </w:rPr>
      </w:pPr>
    </w:p>
    <w:p w14:paraId="703810E0" w14:textId="1AB46F6E" w:rsidR="00EB751B" w:rsidRPr="00E70C87" w:rsidRDefault="5E3ABE9B" w:rsidP="6300CD2F">
      <w:pPr>
        <w:rPr>
          <w:rFonts w:ascii="Arial" w:eastAsia="Arial" w:hAnsi="Arial" w:cs="Arial"/>
          <w:b/>
          <w:bCs/>
          <w:u w:val="single"/>
        </w:rPr>
      </w:pPr>
      <w:r w:rsidRPr="00E70C87">
        <w:rPr>
          <w:rFonts w:ascii="Arial" w:eastAsia="Arial" w:hAnsi="Arial" w:cs="Arial"/>
          <w:b/>
          <w:bCs/>
          <w:u w:val="single"/>
        </w:rPr>
        <w:t>S</w:t>
      </w:r>
      <w:r w:rsidR="00E3444E" w:rsidRPr="00E70C87">
        <w:rPr>
          <w:rFonts w:ascii="Arial" w:eastAsia="Arial" w:hAnsi="Arial" w:cs="Arial"/>
          <w:b/>
          <w:bCs/>
          <w:u w:val="single"/>
        </w:rPr>
        <w:t>TAGE 2 LEARNINGS – UPHELD COMPLAINTS</w:t>
      </w:r>
    </w:p>
    <w:p w14:paraId="1C17713D" w14:textId="010E4D96" w:rsidR="00E70C87" w:rsidRPr="00E70C87" w:rsidRDefault="00425776" w:rsidP="00E70C87">
      <w:pPr>
        <w:pStyle w:val="ListParagraph"/>
        <w:numPr>
          <w:ilvl w:val="0"/>
          <w:numId w:val="8"/>
        </w:numPr>
        <w:rPr>
          <w:rFonts w:ascii="Arial" w:eastAsia="Arial" w:hAnsi="Arial" w:cs="Arial"/>
        </w:rPr>
      </w:pPr>
      <w:r w:rsidRPr="00E70C87">
        <w:rPr>
          <w:rFonts w:ascii="Arial" w:eastAsia="Arial" w:hAnsi="Arial" w:cs="Arial"/>
        </w:rPr>
        <w:t>Environmental Services – Bulky waste not collected – We are reviewing our policy on bulky waste collections and it has been requested that in an instance where a bulky waste collection is not lifted for whatever reason, that the person placing the request is advised by the team as soon as possible to prevent this situation happening again. Furthermore, staff will be reminded of the items which are eligible/non eligible under the policy to ensure consistent messaging to enquiries.</w:t>
      </w:r>
    </w:p>
    <w:p w14:paraId="079DB40B" w14:textId="77777777" w:rsidR="00E70C87" w:rsidRPr="00E70C87" w:rsidRDefault="00E70C87" w:rsidP="00E70C87">
      <w:pPr>
        <w:rPr>
          <w:rFonts w:ascii="Arial" w:eastAsia="Arial" w:hAnsi="Arial" w:cs="Arial"/>
        </w:rPr>
      </w:pPr>
    </w:p>
    <w:p w14:paraId="666D03BD" w14:textId="638D9CC8" w:rsidR="0018504A" w:rsidRPr="00E70C87" w:rsidRDefault="0018504A" w:rsidP="009019CF">
      <w:pPr>
        <w:rPr>
          <w:rFonts w:ascii="Arial" w:eastAsia="Arial" w:hAnsi="Arial" w:cs="Arial"/>
        </w:rPr>
      </w:pPr>
      <w:r w:rsidRPr="00E70C87">
        <w:rPr>
          <w:rFonts w:ascii="Arial" w:eastAsia="Arial" w:hAnsi="Arial" w:cs="Arial"/>
          <w:b/>
          <w:bCs/>
          <w:u w:val="single"/>
        </w:rPr>
        <w:t>S</w:t>
      </w:r>
      <w:r w:rsidR="00E3444E" w:rsidRPr="00E70C87">
        <w:rPr>
          <w:rFonts w:ascii="Arial" w:eastAsia="Arial" w:hAnsi="Arial" w:cs="Arial"/>
          <w:b/>
          <w:bCs/>
          <w:u w:val="single"/>
        </w:rPr>
        <w:t>TAGE 3 COMPLAINTS - NIPSO</w:t>
      </w:r>
    </w:p>
    <w:p w14:paraId="5E0001C1" w14:textId="7ECCB0F1" w:rsidR="00EB751B" w:rsidRPr="00E70C87" w:rsidRDefault="007A299B" w:rsidP="6300CD2F">
      <w:pPr>
        <w:rPr>
          <w:rFonts w:ascii="Arial" w:eastAsia="Arial" w:hAnsi="Arial" w:cs="Arial"/>
        </w:rPr>
      </w:pPr>
      <w:r w:rsidRPr="00E70C87">
        <w:rPr>
          <w:rFonts w:ascii="Arial" w:eastAsia="Arial" w:hAnsi="Arial" w:cs="Arial"/>
          <w:b/>
          <w:bCs/>
          <w:i/>
          <w:iCs/>
          <w:u w:val="single"/>
        </w:rPr>
        <w:t>THREE</w:t>
      </w:r>
      <w:r w:rsidR="55B06C45" w:rsidRPr="00E70C87">
        <w:rPr>
          <w:rFonts w:ascii="Arial" w:eastAsia="Arial" w:hAnsi="Arial" w:cs="Arial"/>
        </w:rPr>
        <w:t xml:space="preserve"> </w:t>
      </w:r>
      <w:r w:rsidR="00CB64E9" w:rsidRPr="00E70C87">
        <w:rPr>
          <w:rFonts w:ascii="Arial" w:eastAsia="Arial" w:hAnsi="Arial" w:cs="Arial"/>
        </w:rPr>
        <w:t xml:space="preserve">complaints were escalated to stage 3 (NIPSO) during the </w:t>
      </w:r>
      <w:r w:rsidR="004A32B3" w:rsidRPr="00E70C87">
        <w:rPr>
          <w:rFonts w:ascii="Arial" w:eastAsia="Arial" w:hAnsi="Arial" w:cs="Arial"/>
        </w:rPr>
        <w:t>year</w:t>
      </w:r>
      <w:r w:rsidR="36A46364" w:rsidRPr="00E70C87">
        <w:rPr>
          <w:rFonts w:ascii="Arial" w:eastAsia="Arial" w:hAnsi="Arial" w:cs="Arial"/>
        </w:rPr>
        <w:t xml:space="preserve"> 2</w:t>
      </w:r>
      <w:r w:rsidRPr="00E70C87">
        <w:rPr>
          <w:rFonts w:ascii="Arial" w:eastAsia="Arial" w:hAnsi="Arial" w:cs="Arial"/>
        </w:rPr>
        <w:t>5</w:t>
      </w:r>
      <w:r w:rsidR="36A46364" w:rsidRPr="00E70C87">
        <w:rPr>
          <w:rFonts w:ascii="Arial" w:eastAsia="Arial" w:hAnsi="Arial" w:cs="Arial"/>
        </w:rPr>
        <w:t>/2</w:t>
      </w:r>
      <w:r w:rsidR="00C4279B" w:rsidRPr="00E70C87">
        <w:rPr>
          <w:rFonts w:ascii="Arial" w:eastAsia="Arial" w:hAnsi="Arial" w:cs="Arial"/>
        </w:rPr>
        <w:t>6</w:t>
      </w:r>
      <w:r w:rsidR="36A46364" w:rsidRPr="00E70C87">
        <w:rPr>
          <w:rFonts w:ascii="Arial" w:eastAsia="Arial" w:hAnsi="Arial" w:cs="Arial"/>
        </w:rPr>
        <w:t>.</w:t>
      </w:r>
      <w:r w:rsidR="00CB64E9" w:rsidRPr="00E70C87">
        <w:rPr>
          <w:rFonts w:ascii="Arial" w:eastAsia="Arial" w:hAnsi="Arial" w:cs="Arial"/>
        </w:rPr>
        <w:t xml:space="preserve"> </w:t>
      </w:r>
    </w:p>
    <w:p w14:paraId="52515800" w14:textId="0C292CB1" w:rsidR="00BE2AE0" w:rsidRPr="00E70C87" w:rsidRDefault="0018504A" w:rsidP="002E0BA2">
      <w:pPr>
        <w:pStyle w:val="ListParagraph"/>
        <w:numPr>
          <w:ilvl w:val="0"/>
          <w:numId w:val="8"/>
        </w:numPr>
        <w:rPr>
          <w:rFonts w:ascii="Arial" w:eastAsia="Arial" w:hAnsi="Arial" w:cs="Arial"/>
        </w:rPr>
      </w:pPr>
      <w:r w:rsidRPr="00E70C87">
        <w:rPr>
          <w:rFonts w:ascii="Arial" w:eastAsia="Arial" w:hAnsi="Arial" w:cs="Arial"/>
        </w:rPr>
        <w:lastRenderedPageBreak/>
        <w:t xml:space="preserve">Regeneration &amp; Growth </w:t>
      </w:r>
      <w:r w:rsidR="00962405" w:rsidRPr="00E70C87">
        <w:rPr>
          <w:rFonts w:ascii="Arial" w:eastAsia="Arial" w:hAnsi="Arial" w:cs="Arial"/>
        </w:rPr>
        <w:t xml:space="preserve">(1) </w:t>
      </w:r>
      <w:r w:rsidRPr="00E70C87">
        <w:rPr>
          <w:rFonts w:ascii="Arial" w:eastAsia="Arial" w:hAnsi="Arial" w:cs="Arial"/>
        </w:rPr>
        <w:t xml:space="preserve">– Planning </w:t>
      </w:r>
    </w:p>
    <w:p w14:paraId="76D05EA9" w14:textId="58B10BE4" w:rsidR="00BE2AE0" w:rsidRPr="00E70C87" w:rsidRDefault="0018504A" w:rsidP="002E0BA2">
      <w:pPr>
        <w:pStyle w:val="ListParagraph"/>
        <w:numPr>
          <w:ilvl w:val="0"/>
          <w:numId w:val="8"/>
        </w:numPr>
        <w:rPr>
          <w:rFonts w:ascii="Arial" w:eastAsia="Arial" w:hAnsi="Arial" w:cs="Arial"/>
        </w:rPr>
      </w:pPr>
      <w:r w:rsidRPr="00E70C87">
        <w:rPr>
          <w:rFonts w:ascii="Arial" w:eastAsia="Arial" w:hAnsi="Arial" w:cs="Arial"/>
        </w:rPr>
        <w:t xml:space="preserve">Environmental Services </w:t>
      </w:r>
      <w:r w:rsidR="00962405" w:rsidRPr="00E70C87">
        <w:rPr>
          <w:rFonts w:ascii="Arial" w:eastAsia="Arial" w:hAnsi="Arial" w:cs="Arial"/>
        </w:rPr>
        <w:t xml:space="preserve">(1) </w:t>
      </w:r>
      <w:r w:rsidRPr="00E70C87">
        <w:rPr>
          <w:rFonts w:ascii="Arial" w:eastAsia="Arial" w:hAnsi="Arial" w:cs="Arial"/>
        </w:rPr>
        <w:t>– Environmental Health</w:t>
      </w:r>
    </w:p>
    <w:p w14:paraId="2D5A287F" w14:textId="6A844FC8" w:rsidR="00BE2AE0" w:rsidRPr="00E70C87" w:rsidRDefault="007C4C7E" w:rsidP="00BE2AE0">
      <w:pPr>
        <w:pStyle w:val="ListParagraph"/>
        <w:numPr>
          <w:ilvl w:val="0"/>
          <w:numId w:val="8"/>
        </w:numPr>
        <w:rPr>
          <w:rFonts w:ascii="Arial" w:eastAsia="Arial" w:hAnsi="Arial" w:cs="Arial"/>
        </w:rPr>
      </w:pPr>
      <w:r w:rsidRPr="00E70C87">
        <w:rPr>
          <w:rFonts w:ascii="Arial" w:eastAsia="Arial" w:hAnsi="Arial" w:cs="Arial"/>
        </w:rPr>
        <w:t>Leisure &amp; Community Wellbeing (1) - DIIB</w:t>
      </w:r>
    </w:p>
    <w:p w14:paraId="656AF81C" w14:textId="77777777" w:rsidR="00962405" w:rsidRPr="00E70C87" w:rsidRDefault="00962405" w:rsidP="00BE2AE0">
      <w:pPr>
        <w:rPr>
          <w:rFonts w:ascii="Arial" w:eastAsia="Arial" w:hAnsi="Arial" w:cs="Arial"/>
        </w:rPr>
      </w:pPr>
    </w:p>
    <w:p w14:paraId="4A1CD3ED" w14:textId="21DD616A" w:rsidR="00EB751B" w:rsidRPr="00E70C87" w:rsidRDefault="001B78ED" w:rsidP="6300CD2F">
      <w:pPr>
        <w:rPr>
          <w:rFonts w:ascii="Arial" w:eastAsia="Arial" w:hAnsi="Arial" w:cs="Arial"/>
        </w:rPr>
      </w:pPr>
      <w:r w:rsidRPr="00A862A7">
        <w:rPr>
          <w:rFonts w:ascii="Arial" w:eastAsia="Arial" w:hAnsi="Arial" w:cs="Arial"/>
          <w:b/>
          <w:bCs/>
          <w:i/>
          <w:iCs/>
          <w:u w:val="single"/>
        </w:rPr>
        <w:t>FOUR</w:t>
      </w:r>
      <w:r w:rsidR="00EB751B" w:rsidRPr="00A862A7">
        <w:rPr>
          <w:rFonts w:ascii="Arial" w:eastAsia="Arial" w:hAnsi="Arial" w:cs="Arial"/>
        </w:rPr>
        <w:t xml:space="preserve"> stage 3 complaints </w:t>
      </w:r>
      <w:r w:rsidR="1A667611" w:rsidRPr="00A862A7">
        <w:rPr>
          <w:rFonts w:ascii="Arial" w:eastAsia="Arial" w:hAnsi="Arial" w:cs="Arial"/>
        </w:rPr>
        <w:t xml:space="preserve">were </w:t>
      </w:r>
      <w:r w:rsidR="005110E2" w:rsidRPr="00A862A7">
        <w:rPr>
          <w:rFonts w:ascii="Arial" w:eastAsia="Arial" w:hAnsi="Arial" w:cs="Arial"/>
        </w:rPr>
        <w:t xml:space="preserve">closed, </w:t>
      </w:r>
      <w:r w:rsidR="00EB751B" w:rsidRPr="00A862A7">
        <w:rPr>
          <w:rFonts w:ascii="Arial" w:eastAsia="Arial" w:hAnsi="Arial" w:cs="Arial"/>
        </w:rPr>
        <w:t>not upheld</w:t>
      </w:r>
      <w:r w:rsidR="53488262" w:rsidRPr="00A862A7">
        <w:rPr>
          <w:rFonts w:ascii="Arial" w:eastAsia="Arial" w:hAnsi="Arial" w:cs="Arial"/>
        </w:rPr>
        <w:t xml:space="preserve"> – no further action</w:t>
      </w:r>
      <w:r w:rsidR="00EB751B" w:rsidRPr="00A862A7">
        <w:rPr>
          <w:rFonts w:ascii="Arial" w:eastAsia="Arial" w:hAnsi="Arial" w:cs="Arial"/>
        </w:rPr>
        <w:t>.</w:t>
      </w:r>
      <w:r w:rsidR="00EB751B" w:rsidRPr="00E70C87">
        <w:rPr>
          <w:rFonts w:ascii="Arial" w:eastAsia="Arial" w:hAnsi="Arial" w:cs="Arial"/>
        </w:rPr>
        <w:t xml:space="preserve">  </w:t>
      </w:r>
    </w:p>
    <w:p w14:paraId="23F84704" w14:textId="3D3945FF" w:rsidR="00AE733D" w:rsidRPr="00E70C87" w:rsidRDefault="00121A6F" w:rsidP="002E0BA2">
      <w:pPr>
        <w:pStyle w:val="ListParagraph"/>
        <w:numPr>
          <w:ilvl w:val="0"/>
          <w:numId w:val="9"/>
        </w:numPr>
        <w:rPr>
          <w:rFonts w:ascii="Arial" w:eastAsia="Arial" w:hAnsi="Arial" w:cs="Arial"/>
        </w:rPr>
      </w:pPr>
      <w:r w:rsidRPr="00E70C87">
        <w:rPr>
          <w:rFonts w:ascii="Arial" w:eastAsia="Arial" w:hAnsi="Arial" w:cs="Arial"/>
        </w:rPr>
        <w:t xml:space="preserve">Leisure &amp; Community Wellbeing </w:t>
      </w:r>
      <w:r w:rsidR="00AE733D" w:rsidRPr="00E70C87">
        <w:rPr>
          <w:rFonts w:ascii="Arial" w:eastAsia="Arial" w:hAnsi="Arial" w:cs="Arial"/>
        </w:rPr>
        <w:t>– DIIB (1)</w:t>
      </w:r>
    </w:p>
    <w:p w14:paraId="03C9BA83" w14:textId="1D4507AA" w:rsidR="00AE733D" w:rsidRPr="00E70C87" w:rsidRDefault="0056182B" w:rsidP="005110E2">
      <w:pPr>
        <w:pStyle w:val="ListParagraph"/>
        <w:numPr>
          <w:ilvl w:val="0"/>
          <w:numId w:val="9"/>
        </w:numPr>
        <w:rPr>
          <w:rFonts w:ascii="Arial" w:eastAsia="Arial" w:hAnsi="Arial" w:cs="Arial"/>
        </w:rPr>
      </w:pPr>
      <w:r w:rsidRPr="00E70C87">
        <w:rPr>
          <w:rFonts w:ascii="Arial" w:eastAsia="Arial" w:hAnsi="Arial" w:cs="Arial"/>
        </w:rPr>
        <w:t>Regeneration &amp; Growth – Planning (</w:t>
      </w:r>
      <w:r w:rsidR="005110E2" w:rsidRPr="00E70C87">
        <w:rPr>
          <w:rFonts w:ascii="Arial" w:eastAsia="Arial" w:hAnsi="Arial" w:cs="Arial"/>
        </w:rPr>
        <w:t>1</w:t>
      </w:r>
      <w:r w:rsidRPr="00E70C87">
        <w:rPr>
          <w:rFonts w:ascii="Arial" w:eastAsia="Arial" w:hAnsi="Arial" w:cs="Arial"/>
        </w:rPr>
        <w:t>)</w:t>
      </w:r>
    </w:p>
    <w:p w14:paraId="6BDBAA30" w14:textId="6FD52705" w:rsidR="0056182B" w:rsidRPr="00E70C87" w:rsidRDefault="0056182B" w:rsidP="00AE733D">
      <w:pPr>
        <w:pStyle w:val="ListParagraph"/>
        <w:numPr>
          <w:ilvl w:val="0"/>
          <w:numId w:val="9"/>
        </w:numPr>
        <w:rPr>
          <w:rFonts w:ascii="Arial" w:eastAsia="Arial" w:hAnsi="Arial" w:cs="Arial"/>
        </w:rPr>
      </w:pPr>
      <w:r w:rsidRPr="00E70C87">
        <w:rPr>
          <w:rFonts w:ascii="Arial" w:eastAsia="Arial" w:hAnsi="Arial" w:cs="Arial"/>
        </w:rPr>
        <w:t>Environmental Services – Environmental Health (</w:t>
      </w:r>
      <w:r w:rsidR="00121A6F" w:rsidRPr="00E70C87">
        <w:rPr>
          <w:rFonts w:ascii="Arial" w:eastAsia="Arial" w:hAnsi="Arial" w:cs="Arial"/>
        </w:rPr>
        <w:t>2</w:t>
      </w:r>
      <w:r w:rsidRPr="00E70C87">
        <w:rPr>
          <w:rFonts w:ascii="Arial" w:eastAsia="Arial" w:hAnsi="Arial" w:cs="Arial"/>
        </w:rPr>
        <w:t>)</w:t>
      </w:r>
    </w:p>
    <w:p w14:paraId="524D7494" w14:textId="55039ABC" w:rsidR="0056182B" w:rsidRDefault="0056182B" w:rsidP="002E0BA2">
      <w:pPr>
        <w:pStyle w:val="ListParagraph"/>
        <w:numPr>
          <w:ilvl w:val="0"/>
          <w:numId w:val="10"/>
        </w:numPr>
        <w:rPr>
          <w:rFonts w:ascii="Arial" w:eastAsia="Arial" w:hAnsi="Arial" w:cs="Arial"/>
        </w:rPr>
      </w:pPr>
      <w:r w:rsidRPr="00E70C87">
        <w:rPr>
          <w:rFonts w:ascii="Arial" w:eastAsia="Arial" w:hAnsi="Arial" w:cs="Arial"/>
        </w:rPr>
        <w:t>Regeneration &amp; Growth – Planning (1)</w:t>
      </w:r>
    </w:p>
    <w:p w14:paraId="308D1DE3" w14:textId="77777777" w:rsidR="00FF05B3" w:rsidRDefault="00FF05B3" w:rsidP="00FF05B3">
      <w:pPr>
        <w:rPr>
          <w:rFonts w:ascii="Arial" w:eastAsia="Arial" w:hAnsi="Arial" w:cs="Arial"/>
        </w:rPr>
      </w:pPr>
    </w:p>
    <w:p w14:paraId="1450742D" w14:textId="6A77FF95" w:rsidR="00FF05B3" w:rsidRPr="00FF05B3" w:rsidRDefault="00FF05B3" w:rsidP="00FF05B3">
      <w:pPr>
        <w:rPr>
          <w:rFonts w:ascii="Arial" w:eastAsia="Arial" w:hAnsi="Arial" w:cs="Arial"/>
        </w:rPr>
      </w:pPr>
      <w:r w:rsidRPr="00FF05B3">
        <w:rPr>
          <w:rFonts w:ascii="Arial" w:eastAsia="Arial" w:hAnsi="Arial" w:cs="Arial"/>
          <w:b/>
          <w:bCs/>
          <w:i/>
          <w:iCs/>
          <w:u w:val="single"/>
        </w:rPr>
        <w:t>ONE</w:t>
      </w:r>
      <w:r w:rsidRPr="00FF05B3">
        <w:rPr>
          <w:rFonts w:ascii="Arial" w:eastAsia="Arial" w:hAnsi="Arial" w:cs="Arial"/>
        </w:rPr>
        <w:t xml:space="preserve"> complaint remains open – awaiting final decision from NIPSO. Council was advised by NIPSO in February 2025 that the complaint was not upheld. However, the complainant sought a review/appeal. This remains outstanding as of June 2026.</w:t>
      </w:r>
    </w:p>
    <w:p w14:paraId="7E5D2F17" w14:textId="77777777" w:rsidR="0056182B" w:rsidRPr="00E70C87" w:rsidRDefault="0056182B" w:rsidP="0056182B">
      <w:pPr>
        <w:rPr>
          <w:rFonts w:ascii="Arial" w:eastAsia="Arial" w:hAnsi="Arial" w:cs="Arial"/>
        </w:rPr>
      </w:pPr>
    </w:p>
    <w:p w14:paraId="76268235" w14:textId="75BF5AB7" w:rsidR="0056182B" w:rsidRPr="00E70C87" w:rsidRDefault="0056182B" w:rsidP="0056182B">
      <w:pPr>
        <w:rPr>
          <w:rFonts w:ascii="Arial" w:eastAsia="Arial" w:hAnsi="Arial" w:cs="Arial"/>
          <w:b/>
          <w:bCs/>
          <w:u w:val="single"/>
        </w:rPr>
      </w:pPr>
      <w:r w:rsidRPr="001E74FC">
        <w:rPr>
          <w:rFonts w:ascii="Arial" w:eastAsia="Arial" w:hAnsi="Arial" w:cs="Arial"/>
          <w:b/>
          <w:bCs/>
          <w:u w:val="single"/>
        </w:rPr>
        <w:t>C</w:t>
      </w:r>
      <w:r w:rsidR="00E3444E" w:rsidRPr="001E74FC">
        <w:rPr>
          <w:rFonts w:ascii="Arial" w:eastAsia="Arial" w:hAnsi="Arial" w:cs="Arial"/>
          <w:b/>
          <w:bCs/>
          <w:u w:val="single"/>
        </w:rPr>
        <w:t>USTOMER SATISFACTION</w:t>
      </w:r>
    </w:p>
    <w:p w14:paraId="74A5D8B5" w14:textId="2A51F2C1" w:rsidR="17052674" w:rsidRPr="00E70C87" w:rsidRDefault="17052674" w:rsidP="6300CD2F">
      <w:pPr>
        <w:rPr>
          <w:rFonts w:ascii="Arial" w:eastAsia="Arial" w:hAnsi="Arial" w:cs="Arial"/>
        </w:rPr>
      </w:pPr>
      <w:r w:rsidRPr="00E70C87">
        <w:rPr>
          <w:rFonts w:ascii="Arial" w:eastAsia="Arial" w:hAnsi="Arial" w:cs="Arial"/>
        </w:rPr>
        <w:t xml:space="preserve">There were </w:t>
      </w:r>
      <w:r w:rsidR="00EB5416" w:rsidRPr="00E70C87">
        <w:rPr>
          <w:rFonts w:ascii="Arial" w:eastAsia="Arial" w:hAnsi="Arial" w:cs="Arial"/>
        </w:rPr>
        <w:t>62</w:t>
      </w:r>
      <w:r w:rsidRPr="00E70C87">
        <w:rPr>
          <w:rFonts w:ascii="Arial" w:eastAsia="Arial" w:hAnsi="Arial" w:cs="Arial"/>
        </w:rPr>
        <w:t xml:space="preserve"> </w:t>
      </w:r>
      <w:r w:rsidR="00CB64E9" w:rsidRPr="00E70C87">
        <w:rPr>
          <w:rFonts w:ascii="Arial" w:eastAsia="Arial" w:hAnsi="Arial" w:cs="Arial"/>
        </w:rPr>
        <w:t>Customer Satisfaction Survey</w:t>
      </w:r>
      <w:r w:rsidR="06D11AA5" w:rsidRPr="00E70C87">
        <w:rPr>
          <w:rFonts w:ascii="Arial" w:eastAsia="Arial" w:hAnsi="Arial" w:cs="Arial"/>
        </w:rPr>
        <w:t>s sent out</w:t>
      </w:r>
      <w:r w:rsidR="00CB64E9" w:rsidRPr="00E70C87">
        <w:rPr>
          <w:rFonts w:ascii="Arial" w:eastAsia="Arial" w:hAnsi="Arial" w:cs="Arial"/>
        </w:rPr>
        <w:t xml:space="preserve"> </w:t>
      </w:r>
      <w:r w:rsidR="00EB751B" w:rsidRPr="00E70C87">
        <w:rPr>
          <w:rFonts w:ascii="Arial" w:eastAsia="Arial" w:hAnsi="Arial" w:cs="Arial"/>
        </w:rPr>
        <w:t>during</w:t>
      </w:r>
      <w:r w:rsidR="00CB64E9" w:rsidRPr="00E70C87">
        <w:rPr>
          <w:rFonts w:ascii="Arial" w:eastAsia="Arial" w:hAnsi="Arial" w:cs="Arial"/>
        </w:rPr>
        <w:t xml:space="preserve"> the </w:t>
      </w:r>
      <w:r w:rsidR="00EB751B" w:rsidRPr="00E70C87">
        <w:rPr>
          <w:rFonts w:ascii="Arial" w:eastAsia="Arial" w:hAnsi="Arial" w:cs="Arial"/>
        </w:rPr>
        <w:t xml:space="preserve">year </w:t>
      </w:r>
      <w:r w:rsidR="6F4CC450" w:rsidRPr="00E70C87">
        <w:rPr>
          <w:rFonts w:ascii="Arial" w:eastAsia="Arial" w:hAnsi="Arial" w:cs="Arial"/>
        </w:rPr>
        <w:t>2</w:t>
      </w:r>
      <w:r w:rsidR="00EB5416" w:rsidRPr="00E70C87">
        <w:rPr>
          <w:rFonts w:ascii="Arial" w:eastAsia="Arial" w:hAnsi="Arial" w:cs="Arial"/>
        </w:rPr>
        <w:t>5</w:t>
      </w:r>
      <w:r w:rsidR="6F4CC450" w:rsidRPr="00E70C87">
        <w:rPr>
          <w:rFonts w:ascii="Arial" w:eastAsia="Arial" w:hAnsi="Arial" w:cs="Arial"/>
        </w:rPr>
        <w:t>/2</w:t>
      </w:r>
      <w:r w:rsidR="00EB5416" w:rsidRPr="00E70C87">
        <w:rPr>
          <w:rFonts w:ascii="Arial" w:eastAsia="Arial" w:hAnsi="Arial" w:cs="Arial"/>
        </w:rPr>
        <w:t>6</w:t>
      </w:r>
      <w:r w:rsidR="6F4CC450" w:rsidRPr="00E70C87">
        <w:rPr>
          <w:rFonts w:ascii="Arial" w:eastAsia="Arial" w:hAnsi="Arial" w:cs="Arial"/>
        </w:rPr>
        <w:t xml:space="preserve">. There was a response rate of </w:t>
      </w:r>
      <w:r w:rsidR="00EF5743" w:rsidRPr="00E70C87">
        <w:rPr>
          <w:rFonts w:ascii="Arial" w:eastAsia="Arial" w:hAnsi="Arial" w:cs="Arial"/>
        </w:rPr>
        <w:t>9.5</w:t>
      </w:r>
      <w:r w:rsidR="6F4CC450" w:rsidRPr="00E70C87">
        <w:rPr>
          <w:rFonts w:ascii="Arial" w:eastAsia="Arial" w:hAnsi="Arial" w:cs="Arial"/>
        </w:rPr>
        <w:t>% (</w:t>
      </w:r>
      <w:r w:rsidR="00AD3E39" w:rsidRPr="00E70C87">
        <w:rPr>
          <w:rFonts w:ascii="Arial" w:eastAsia="Arial" w:hAnsi="Arial" w:cs="Arial"/>
        </w:rPr>
        <w:t>6</w:t>
      </w:r>
      <w:r w:rsidR="6F4CC450" w:rsidRPr="00E70C87">
        <w:rPr>
          <w:rFonts w:ascii="Arial" w:eastAsia="Arial" w:hAnsi="Arial" w:cs="Arial"/>
        </w:rPr>
        <w:t>)</w:t>
      </w:r>
      <w:r w:rsidR="09FCB1F8" w:rsidRPr="00E70C87">
        <w:rPr>
          <w:rFonts w:ascii="Arial" w:eastAsia="Arial" w:hAnsi="Arial" w:cs="Arial"/>
        </w:rPr>
        <w:t>.</w:t>
      </w:r>
    </w:p>
    <w:p w14:paraId="10A1A340" w14:textId="2D183D05" w:rsidR="09FCB1F8" w:rsidRPr="00E70C87" w:rsidRDefault="09FCB1F8" w:rsidP="6300CD2F">
      <w:pPr>
        <w:rPr>
          <w:rFonts w:ascii="Arial" w:eastAsia="Arial" w:hAnsi="Arial" w:cs="Arial"/>
        </w:rPr>
      </w:pPr>
      <w:r w:rsidRPr="00E70C87">
        <w:rPr>
          <w:rFonts w:ascii="Arial" w:eastAsia="Arial" w:hAnsi="Arial" w:cs="Arial"/>
        </w:rPr>
        <w:t>The response to the surveys was as follows:</w:t>
      </w:r>
    </w:p>
    <w:p w14:paraId="2DB689BB" w14:textId="128E6457" w:rsidR="09FCB1F8" w:rsidRPr="00E70C87" w:rsidRDefault="09FCB1F8" w:rsidP="6300CD2F">
      <w:pPr>
        <w:pStyle w:val="ListParagraph"/>
        <w:numPr>
          <w:ilvl w:val="0"/>
          <w:numId w:val="4"/>
        </w:numPr>
        <w:rPr>
          <w:rFonts w:ascii="Arial" w:eastAsia="Arial" w:hAnsi="Arial" w:cs="Arial"/>
        </w:rPr>
      </w:pPr>
      <w:r w:rsidRPr="00E70C87">
        <w:rPr>
          <w:rFonts w:ascii="Arial" w:eastAsia="Arial" w:hAnsi="Arial" w:cs="Arial"/>
        </w:rPr>
        <w:t>Excellent</w:t>
      </w:r>
      <w:r w:rsidRPr="00E70C87">
        <w:rPr>
          <w:rFonts w:ascii="Arial" w:hAnsi="Arial" w:cs="Arial"/>
        </w:rPr>
        <w:tab/>
      </w:r>
      <w:r w:rsidR="00AD3E39" w:rsidRPr="00E70C87">
        <w:rPr>
          <w:rFonts w:ascii="Arial" w:eastAsia="Arial" w:hAnsi="Arial" w:cs="Arial"/>
        </w:rPr>
        <w:t>4</w:t>
      </w:r>
      <w:r w:rsidRPr="00E70C87">
        <w:rPr>
          <w:rFonts w:ascii="Arial" w:eastAsia="Arial" w:hAnsi="Arial" w:cs="Arial"/>
        </w:rPr>
        <w:t xml:space="preserve"> (</w:t>
      </w:r>
      <w:r w:rsidR="00A325DC" w:rsidRPr="00E70C87">
        <w:rPr>
          <w:rFonts w:ascii="Arial" w:eastAsia="Arial" w:hAnsi="Arial" w:cs="Arial"/>
        </w:rPr>
        <w:t>66</w:t>
      </w:r>
      <w:r w:rsidRPr="00E70C87">
        <w:rPr>
          <w:rFonts w:ascii="Arial" w:eastAsia="Arial" w:hAnsi="Arial" w:cs="Arial"/>
        </w:rPr>
        <w:t>%)</w:t>
      </w:r>
    </w:p>
    <w:p w14:paraId="5B9714F1" w14:textId="47D3C31B" w:rsidR="666781B2" w:rsidRPr="00E70C87" w:rsidRDefault="666781B2" w:rsidP="6300CD2F">
      <w:pPr>
        <w:pStyle w:val="ListParagraph"/>
        <w:numPr>
          <w:ilvl w:val="0"/>
          <w:numId w:val="4"/>
        </w:numPr>
        <w:rPr>
          <w:rFonts w:ascii="Arial" w:eastAsia="Arial" w:hAnsi="Arial" w:cs="Arial"/>
        </w:rPr>
      </w:pPr>
      <w:r w:rsidRPr="00E70C87">
        <w:rPr>
          <w:rFonts w:ascii="Arial" w:eastAsia="Arial" w:hAnsi="Arial" w:cs="Arial"/>
        </w:rPr>
        <w:t>Good</w:t>
      </w:r>
      <w:r w:rsidRPr="00E70C87">
        <w:rPr>
          <w:rFonts w:ascii="Arial" w:hAnsi="Arial" w:cs="Arial"/>
        </w:rPr>
        <w:tab/>
      </w:r>
      <w:r w:rsidRPr="00E70C87">
        <w:rPr>
          <w:rFonts w:ascii="Arial" w:hAnsi="Arial" w:cs="Arial"/>
        </w:rPr>
        <w:tab/>
      </w:r>
      <w:r w:rsidRPr="00E70C87">
        <w:rPr>
          <w:rFonts w:ascii="Arial" w:eastAsia="Arial" w:hAnsi="Arial" w:cs="Arial"/>
        </w:rPr>
        <w:t>1 (</w:t>
      </w:r>
      <w:r w:rsidR="00A325DC" w:rsidRPr="00E70C87">
        <w:rPr>
          <w:rFonts w:ascii="Arial" w:eastAsia="Arial" w:hAnsi="Arial" w:cs="Arial"/>
        </w:rPr>
        <w:t>17</w:t>
      </w:r>
      <w:r w:rsidR="3A072382" w:rsidRPr="00E70C87">
        <w:rPr>
          <w:rFonts w:ascii="Arial" w:eastAsia="Arial" w:hAnsi="Arial" w:cs="Arial"/>
        </w:rPr>
        <w:t>%)</w:t>
      </w:r>
    </w:p>
    <w:p w14:paraId="4A3D3DE1" w14:textId="0F9FDA54" w:rsidR="3A072382" w:rsidRPr="00E70C87" w:rsidRDefault="3A072382" w:rsidP="6300CD2F">
      <w:pPr>
        <w:pStyle w:val="ListParagraph"/>
        <w:numPr>
          <w:ilvl w:val="0"/>
          <w:numId w:val="4"/>
        </w:numPr>
        <w:rPr>
          <w:rFonts w:ascii="Arial" w:eastAsia="Arial" w:hAnsi="Arial" w:cs="Arial"/>
        </w:rPr>
      </w:pPr>
      <w:r w:rsidRPr="00E70C87">
        <w:rPr>
          <w:rFonts w:ascii="Arial" w:eastAsia="Arial" w:hAnsi="Arial" w:cs="Arial"/>
        </w:rPr>
        <w:t>Acceptable</w:t>
      </w:r>
      <w:r w:rsidRPr="00E70C87">
        <w:rPr>
          <w:rFonts w:ascii="Arial" w:hAnsi="Arial" w:cs="Arial"/>
        </w:rPr>
        <w:tab/>
      </w:r>
      <w:r w:rsidR="00AD3E39" w:rsidRPr="00E70C87">
        <w:rPr>
          <w:rFonts w:ascii="Arial" w:eastAsia="Arial" w:hAnsi="Arial" w:cs="Arial"/>
        </w:rPr>
        <w:t>1</w:t>
      </w:r>
      <w:r w:rsidR="00A325DC" w:rsidRPr="00E70C87">
        <w:rPr>
          <w:rFonts w:ascii="Arial" w:eastAsia="Arial" w:hAnsi="Arial" w:cs="Arial"/>
        </w:rPr>
        <w:t xml:space="preserve"> (17%</w:t>
      </w:r>
      <w:r w:rsidR="00B74022" w:rsidRPr="00E70C87">
        <w:rPr>
          <w:rFonts w:ascii="Arial" w:eastAsia="Arial" w:hAnsi="Arial" w:cs="Arial"/>
        </w:rPr>
        <w:t>)</w:t>
      </w:r>
    </w:p>
    <w:p w14:paraId="73A24312" w14:textId="347099F6" w:rsidR="6300CD2F" w:rsidRPr="00E70C87" w:rsidRDefault="3A072382" w:rsidP="6300CD2F">
      <w:pPr>
        <w:pStyle w:val="ListParagraph"/>
        <w:numPr>
          <w:ilvl w:val="0"/>
          <w:numId w:val="4"/>
        </w:numPr>
        <w:rPr>
          <w:rFonts w:ascii="Arial" w:eastAsia="Arial" w:hAnsi="Arial" w:cs="Arial"/>
        </w:rPr>
      </w:pPr>
      <w:r w:rsidRPr="00E70C87">
        <w:rPr>
          <w:rFonts w:ascii="Arial" w:eastAsia="Arial" w:hAnsi="Arial" w:cs="Arial"/>
        </w:rPr>
        <w:t>Poor</w:t>
      </w:r>
      <w:r w:rsidRPr="00E70C87">
        <w:rPr>
          <w:rFonts w:ascii="Arial" w:hAnsi="Arial" w:cs="Arial"/>
        </w:rPr>
        <w:tab/>
      </w:r>
      <w:r w:rsidRPr="00E70C87">
        <w:rPr>
          <w:rFonts w:ascii="Arial" w:hAnsi="Arial" w:cs="Arial"/>
        </w:rPr>
        <w:tab/>
      </w:r>
      <w:r w:rsidR="00AD3E39" w:rsidRPr="00E70C87">
        <w:rPr>
          <w:rFonts w:ascii="Arial" w:eastAsia="Arial" w:hAnsi="Arial" w:cs="Arial"/>
        </w:rPr>
        <w:t>0</w:t>
      </w:r>
    </w:p>
    <w:sectPr w:rsidR="6300CD2F" w:rsidRPr="00E70C87" w:rsidSect="008D60E5">
      <w:pgSz w:w="11906" w:h="16838" w:code="9"/>
      <w:pgMar w:top="1440" w:right="1440" w:bottom="1440"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D916FE"/>
    <w:multiLevelType w:val="hybridMultilevel"/>
    <w:tmpl w:val="68C248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5CADDD7"/>
    <w:multiLevelType w:val="hybridMultilevel"/>
    <w:tmpl w:val="8BE8C664"/>
    <w:lvl w:ilvl="0" w:tplc="6C38FE7E">
      <w:start w:val="1"/>
      <w:numFmt w:val="bullet"/>
      <w:lvlText w:val=""/>
      <w:lvlJc w:val="left"/>
      <w:pPr>
        <w:ind w:left="720" w:hanging="360"/>
      </w:pPr>
      <w:rPr>
        <w:rFonts w:ascii="Symbol" w:hAnsi="Symbol" w:hint="default"/>
      </w:rPr>
    </w:lvl>
    <w:lvl w:ilvl="1" w:tplc="BA6A23C0">
      <w:start w:val="1"/>
      <w:numFmt w:val="bullet"/>
      <w:lvlText w:val="o"/>
      <w:lvlJc w:val="left"/>
      <w:pPr>
        <w:ind w:left="1440" w:hanging="360"/>
      </w:pPr>
      <w:rPr>
        <w:rFonts w:ascii="Courier New" w:hAnsi="Courier New" w:hint="default"/>
      </w:rPr>
    </w:lvl>
    <w:lvl w:ilvl="2" w:tplc="E0C8F230">
      <w:start w:val="1"/>
      <w:numFmt w:val="bullet"/>
      <w:lvlText w:val=""/>
      <w:lvlJc w:val="left"/>
      <w:pPr>
        <w:ind w:left="2160" w:hanging="360"/>
      </w:pPr>
      <w:rPr>
        <w:rFonts w:ascii="Wingdings" w:hAnsi="Wingdings" w:hint="default"/>
      </w:rPr>
    </w:lvl>
    <w:lvl w:ilvl="3" w:tplc="E1588D60">
      <w:start w:val="1"/>
      <w:numFmt w:val="bullet"/>
      <w:lvlText w:val=""/>
      <w:lvlJc w:val="left"/>
      <w:pPr>
        <w:ind w:left="2880" w:hanging="360"/>
      </w:pPr>
      <w:rPr>
        <w:rFonts w:ascii="Symbol" w:hAnsi="Symbol" w:hint="default"/>
      </w:rPr>
    </w:lvl>
    <w:lvl w:ilvl="4" w:tplc="2484562E">
      <w:start w:val="1"/>
      <w:numFmt w:val="bullet"/>
      <w:lvlText w:val="o"/>
      <w:lvlJc w:val="left"/>
      <w:pPr>
        <w:ind w:left="3600" w:hanging="360"/>
      </w:pPr>
      <w:rPr>
        <w:rFonts w:ascii="Courier New" w:hAnsi="Courier New" w:hint="default"/>
      </w:rPr>
    </w:lvl>
    <w:lvl w:ilvl="5" w:tplc="B416200C">
      <w:start w:val="1"/>
      <w:numFmt w:val="bullet"/>
      <w:lvlText w:val=""/>
      <w:lvlJc w:val="left"/>
      <w:pPr>
        <w:ind w:left="4320" w:hanging="360"/>
      </w:pPr>
      <w:rPr>
        <w:rFonts w:ascii="Wingdings" w:hAnsi="Wingdings" w:hint="default"/>
      </w:rPr>
    </w:lvl>
    <w:lvl w:ilvl="6" w:tplc="C944B346">
      <w:start w:val="1"/>
      <w:numFmt w:val="bullet"/>
      <w:lvlText w:val=""/>
      <w:lvlJc w:val="left"/>
      <w:pPr>
        <w:ind w:left="5040" w:hanging="360"/>
      </w:pPr>
      <w:rPr>
        <w:rFonts w:ascii="Symbol" w:hAnsi="Symbol" w:hint="default"/>
      </w:rPr>
    </w:lvl>
    <w:lvl w:ilvl="7" w:tplc="F3047B34">
      <w:start w:val="1"/>
      <w:numFmt w:val="bullet"/>
      <w:lvlText w:val="o"/>
      <w:lvlJc w:val="left"/>
      <w:pPr>
        <w:ind w:left="5760" w:hanging="360"/>
      </w:pPr>
      <w:rPr>
        <w:rFonts w:ascii="Courier New" w:hAnsi="Courier New" w:hint="default"/>
      </w:rPr>
    </w:lvl>
    <w:lvl w:ilvl="8" w:tplc="F53A42F2">
      <w:start w:val="1"/>
      <w:numFmt w:val="bullet"/>
      <w:lvlText w:val=""/>
      <w:lvlJc w:val="left"/>
      <w:pPr>
        <w:ind w:left="6480" w:hanging="360"/>
      </w:pPr>
      <w:rPr>
        <w:rFonts w:ascii="Wingdings" w:hAnsi="Wingdings" w:hint="default"/>
      </w:rPr>
    </w:lvl>
  </w:abstractNum>
  <w:abstractNum w:abstractNumId="2" w15:restartNumberingAfterBreak="0">
    <w:nsid w:val="07976B1A"/>
    <w:multiLevelType w:val="hybridMultilevel"/>
    <w:tmpl w:val="265AA5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AD23D7C"/>
    <w:multiLevelType w:val="hybridMultilevel"/>
    <w:tmpl w:val="4CDC17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101A28E"/>
    <w:multiLevelType w:val="hybridMultilevel"/>
    <w:tmpl w:val="522E1E9C"/>
    <w:lvl w:ilvl="0" w:tplc="949A40F2">
      <w:start w:val="1"/>
      <w:numFmt w:val="bullet"/>
      <w:lvlText w:val=""/>
      <w:lvlJc w:val="left"/>
      <w:pPr>
        <w:ind w:left="720" w:hanging="360"/>
      </w:pPr>
      <w:rPr>
        <w:rFonts w:ascii="Symbol" w:hAnsi="Symbol" w:hint="default"/>
      </w:rPr>
    </w:lvl>
    <w:lvl w:ilvl="1" w:tplc="D192752C">
      <w:start w:val="1"/>
      <w:numFmt w:val="bullet"/>
      <w:lvlText w:val="o"/>
      <w:lvlJc w:val="left"/>
      <w:pPr>
        <w:ind w:left="1440" w:hanging="360"/>
      </w:pPr>
      <w:rPr>
        <w:rFonts w:ascii="Courier New" w:hAnsi="Courier New" w:hint="default"/>
      </w:rPr>
    </w:lvl>
    <w:lvl w:ilvl="2" w:tplc="A11C3728">
      <w:start w:val="1"/>
      <w:numFmt w:val="bullet"/>
      <w:lvlText w:val=""/>
      <w:lvlJc w:val="left"/>
      <w:pPr>
        <w:ind w:left="2160" w:hanging="360"/>
      </w:pPr>
      <w:rPr>
        <w:rFonts w:ascii="Wingdings" w:hAnsi="Wingdings" w:hint="default"/>
      </w:rPr>
    </w:lvl>
    <w:lvl w:ilvl="3" w:tplc="897604E4">
      <w:start w:val="1"/>
      <w:numFmt w:val="bullet"/>
      <w:lvlText w:val=""/>
      <w:lvlJc w:val="left"/>
      <w:pPr>
        <w:ind w:left="2880" w:hanging="360"/>
      </w:pPr>
      <w:rPr>
        <w:rFonts w:ascii="Symbol" w:hAnsi="Symbol" w:hint="default"/>
      </w:rPr>
    </w:lvl>
    <w:lvl w:ilvl="4" w:tplc="F7529762">
      <w:start w:val="1"/>
      <w:numFmt w:val="bullet"/>
      <w:lvlText w:val="o"/>
      <w:lvlJc w:val="left"/>
      <w:pPr>
        <w:ind w:left="3600" w:hanging="360"/>
      </w:pPr>
      <w:rPr>
        <w:rFonts w:ascii="Courier New" w:hAnsi="Courier New" w:hint="default"/>
      </w:rPr>
    </w:lvl>
    <w:lvl w:ilvl="5" w:tplc="000E732A">
      <w:start w:val="1"/>
      <w:numFmt w:val="bullet"/>
      <w:lvlText w:val=""/>
      <w:lvlJc w:val="left"/>
      <w:pPr>
        <w:ind w:left="4320" w:hanging="360"/>
      </w:pPr>
      <w:rPr>
        <w:rFonts w:ascii="Wingdings" w:hAnsi="Wingdings" w:hint="default"/>
      </w:rPr>
    </w:lvl>
    <w:lvl w:ilvl="6" w:tplc="A4FCFC8E">
      <w:start w:val="1"/>
      <w:numFmt w:val="bullet"/>
      <w:lvlText w:val=""/>
      <w:lvlJc w:val="left"/>
      <w:pPr>
        <w:ind w:left="5040" w:hanging="360"/>
      </w:pPr>
      <w:rPr>
        <w:rFonts w:ascii="Symbol" w:hAnsi="Symbol" w:hint="default"/>
      </w:rPr>
    </w:lvl>
    <w:lvl w:ilvl="7" w:tplc="57FE1AAA">
      <w:start w:val="1"/>
      <w:numFmt w:val="bullet"/>
      <w:lvlText w:val="o"/>
      <w:lvlJc w:val="left"/>
      <w:pPr>
        <w:ind w:left="5760" w:hanging="360"/>
      </w:pPr>
      <w:rPr>
        <w:rFonts w:ascii="Courier New" w:hAnsi="Courier New" w:hint="default"/>
      </w:rPr>
    </w:lvl>
    <w:lvl w:ilvl="8" w:tplc="68B0AE44">
      <w:start w:val="1"/>
      <w:numFmt w:val="bullet"/>
      <w:lvlText w:val=""/>
      <w:lvlJc w:val="left"/>
      <w:pPr>
        <w:ind w:left="6480" w:hanging="360"/>
      </w:pPr>
      <w:rPr>
        <w:rFonts w:ascii="Wingdings" w:hAnsi="Wingdings" w:hint="default"/>
      </w:rPr>
    </w:lvl>
  </w:abstractNum>
  <w:abstractNum w:abstractNumId="5" w15:restartNumberingAfterBreak="0">
    <w:nsid w:val="3453A90C"/>
    <w:multiLevelType w:val="hybridMultilevel"/>
    <w:tmpl w:val="B2363C7E"/>
    <w:lvl w:ilvl="0" w:tplc="F6DCEBD4">
      <w:start w:val="1"/>
      <w:numFmt w:val="bullet"/>
      <w:lvlText w:val=""/>
      <w:lvlJc w:val="left"/>
      <w:pPr>
        <w:ind w:left="720" w:hanging="360"/>
      </w:pPr>
      <w:rPr>
        <w:rFonts w:ascii="Symbol" w:hAnsi="Symbol" w:hint="default"/>
      </w:rPr>
    </w:lvl>
    <w:lvl w:ilvl="1" w:tplc="ECF29080">
      <w:start w:val="1"/>
      <w:numFmt w:val="bullet"/>
      <w:lvlText w:val="o"/>
      <w:lvlJc w:val="left"/>
      <w:pPr>
        <w:ind w:left="1440" w:hanging="360"/>
      </w:pPr>
      <w:rPr>
        <w:rFonts w:ascii="Courier New" w:hAnsi="Courier New" w:hint="default"/>
      </w:rPr>
    </w:lvl>
    <w:lvl w:ilvl="2" w:tplc="2580F01C">
      <w:start w:val="1"/>
      <w:numFmt w:val="bullet"/>
      <w:lvlText w:val=""/>
      <w:lvlJc w:val="left"/>
      <w:pPr>
        <w:ind w:left="2160" w:hanging="360"/>
      </w:pPr>
      <w:rPr>
        <w:rFonts w:ascii="Wingdings" w:hAnsi="Wingdings" w:hint="default"/>
      </w:rPr>
    </w:lvl>
    <w:lvl w:ilvl="3" w:tplc="2AA8E99E">
      <w:start w:val="1"/>
      <w:numFmt w:val="bullet"/>
      <w:lvlText w:val=""/>
      <w:lvlJc w:val="left"/>
      <w:pPr>
        <w:ind w:left="2880" w:hanging="360"/>
      </w:pPr>
      <w:rPr>
        <w:rFonts w:ascii="Symbol" w:hAnsi="Symbol" w:hint="default"/>
      </w:rPr>
    </w:lvl>
    <w:lvl w:ilvl="4" w:tplc="DCC03F82">
      <w:start w:val="1"/>
      <w:numFmt w:val="bullet"/>
      <w:lvlText w:val="o"/>
      <w:lvlJc w:val="left"/>
      <w:pPr>
        <w:ind w:left="3600" w:hanging="360"/>
      </w:pPr>
      <w:rPr>
        <w:rFonts w:ascii="Courier New" w:hAnsi="Courier New" w:hint="default"/>
      </w:rPr>
    </w:lvl>
    <w:lvl w:ilvl="5" w:tplc="C4E4D662">
      <w:start w:val="1"/>
      <w:numFmt w:val="bullet"/>
      <w:lvlText w:val=""/>
      <w:lvlJc w:val="left"/>
      <w:pPr>
        <w:ind w:left="4320" w:hanging="360"/>
      </w:pPr>
      <w:rPr>
        <w:rFonts w:ascii="Wingdings" w:hAnsi="Wingdings" w:hint="default"/>
      </w:rPr>
    </w:lvl>
    <w:lvl w:ilvl="6" w:tplc="E52C8F06">
      <w:start w:val="1"/>
      <w:numFmt w:val="bullet"/>
      <w:lvlText w:val=""/>
      <w:lvlJc w:val="left"/>
      <w:pPr>
        <w:ind w:left="5040" w:hanging="360"/>
      </w:pPr>
      <w:rPr>
        <w:rFonts w:ascii="Symbol" w:hAnsi="Symbol" w:hint="default"/>
      </w:rPr>
    </w:lvl>
    <w:lvl w:ilvl="7" w:tplc="4B7438CE">
      <w:start w:val="1"/>
      <w:numFmt w:val="bullet"/>
      <w:lvlText w:val="o"/>
      <w:lvlJc w:val="left"/>
      <w:pPr>
        <w:ind w:left="5760" w:hanging="360"/>
      </w:pPr>
      <w:rPr>
        <w:rFonts w:ascii="Courier New" w:hAnsi="Courier New" w:hint="default"/>
      </w:rPr>
    </w:lvl>
    <w:lvl w:ilvl="8" w:tplc="BDA62E14">
      <w:start w:val="1"/>
      <w:numFmt w:val="bullet"/>
      <w:lvlText w:val=""/>
      <w:lvlJc w:val="left"/>
      <w:pPr>
        <w:ind w:left="6480" w:hanging="360"/>
      </w:pPr>
      <w:rPr>
        <w:rFonts w:ascii="Wingdings" w:hAnsi="Wingdings" w:hint="default"/>
      </w:rPr>
    </w:lvl>
  </w:abstractNum>
  <w:abstractNum w:abstractNumId="6" w15:restartNumberingAfterBreak="0">
    <w:nsid w:val="350394FD"/>
    <w:multiLevelType w:val="hybridMultilevel"/>
    <w:tmpl w:val="15443812"/>
    <w:lvl w:ilvl="0" w:tplc="98FEE232">
      <w:start w:val="1"/>
      <w:numFmt w:val="bullet"/>
      <w:lvlText w:val=""/>
      <w:lvlJc w:val="left"/>
      <w:pPr>
        <w:ind w:left="720" w:hanging="360"/>
      </w:pPr>
      <w:rPr>
        <w:rFonts w:ascii="Symbol" w:hAnsi="Symbol" w:hint="default"/>
      </w:rPr>
    </w:lvl>
    <w:lvl w:ilvl="1" w:tplc="219A5FAC">
      <w:start w:val="1"/>
      <w:numFmt w:val="bullet"/>
      <w:lvlText w:val="o"/>
      <w:lvlJc w:val="left"/>
      <w:pPr>
        <w:ind w:left="1440" w:hanging="360"/>
      </w:pPr>
      <w:rPr>
        <w:rFonts w:ascii="Courier New" w:hAnsi="Courier New" w:hint="default"/>
      </w:rPr>
    </w:lvl>
    <w:lvl w:ilvl="2" w:tplc="AEEC39E4">
      <w:start w:val="1"/>
      <w:numFmt w:val="bullet"/>
      <w:lvlText w:val=""/>
      <w:lvlJc w:val="left"/>
      <w:pPr>
        <w:ind w:left="2160" w:hanging="360"/>
      </w:pPr>
      <w:rPr>
        <w:rFonts w:ascii="Wingdings" w:hAnsi="Wingdings" w:hint="default"/>
      </w:rPr>
    </w:lvl>
    <w:lvl w:ilvl="3" w:tplc="6F08EE74">
      <w:start w:val="1"/>
      <w:numFmt w:val="bullet"/>
      <w:lvlText w:val=""/>
      <w:lvlJc w:val="left"/>
      <w:pPr>
        <w:ind w:left="2880" w:hanging="360"/>
      </w:pPr>
      <w:rPr>
        <w:rFonts w:ascii="Symbol" w:hAnsi="Symbol" w:hint="default"/>
      </w:rPr>
    </w:lvl>
    <w:lvl w:ilvl="4" w:tplc="64A8EA4E">
      <w:start w:val="1"/>
      <w:numFmt w:val="bullet"/>
      <w:lvlText w:val="o"/>
      <w:lvlJc w:val="left"/>
      <w:pPr>
        <w:ind w:left="3600" w:hanging="360"/>
      </w:pPr>
      <w:rPr>
        <w:rFonts w:ascii="Courier New" w:hAnsi="Courier New" w:hint="default"/>
      </w:rPr>
    </w:lvl>
    <w:lvl w:ilvl="5" w:tplc="635E95F4">
      <w:start w:val="1"/>
      <w:numFmt w:val="bullet"/>
      <w:lvlText w:val=""/>
      <w:lvlJc w:val="left"/>
      <w:pPr>
        <w:ind w:left="4320" w:hanging="360"/>
      </w:pPr>
      <w:rPr>
        <w:rFonts w:ascii="Wingdings" w:hAnsi="Wingdings" w:hint="default"/>
      </w:rPr>
    </w:lvl>
    <w:lvl w:ilvl="6" w:tplc="4EAA4BC2">
      <w:start w:val="1"/>
      <w:numFmt w:val="bullet"/>
      <w:lvlText w:val=""/>
      <w:lvlJc w:val="left"/>
      <w:pPr>
        <w:ind w:left="5040" w:hanging="360"/>
      </w:pPr>
      <w:rPr>
        <w:rFonts w:ascii="Symbol" w:hAnsi="Symbol" w:hint="default"/>
      </w:rPr>
    </w:lvl>
    <w:lvl w:ilvl="7" w:tplc="A6800DAC">
      <w:start w:val="1"/>
      <w:numFmt w:val="bullet"/>
      <w:lvlText w:val="o"/>
      <w:lvlJc w:val="left"/>
      <w:pPr>
        <w:ind w:left="5760" w:hanging="360"/>
      </w:pPr>
      <w:rPr>
        <w:rFonts w:ascii="Courier New" w:hAnsi="Courier New" w:hint="default"/>
      </w:rPr>
    </w:lvl>
    <w:lvl w:ilvl="8" w:tplc="D814197E">
      <w:start w:val="1"/>
      <w:numFmt w:val="bullet"/>
      <w:lvlText w:val=""/>
      <w:lvlJc w:val="left"/>
      <w:pPr>
        <w:ind w:left="6480" w:hanging="360"/>
      </w:pPr>
      <w:rPr>
        <w:rFonts w:ascii="Wingdings" w:hAnsi="Wingdings" w:hint="default"/>
      </w:rPr>
    </w:lvl>
  </w:abstractNum>
  <w:abstractNum w:abstractNumId="7" w15:restartNumberingAfterBreak="0">
    <w:nsid w:val="3E5896D6"/>
    <w:multiLevelType w:val="hybridMultilevel"/>
    <w:tmpl w:val="1450BE62"/>
    <w:lvl w:ilvl="0" w:tplc="4D18E47C">
      <w:start w:val="1"/>
      <w:numFmt w:val="bullet"/>
      <w:lvlText w:val=""/>
      <w:lvlJc w:val="left"/>
      <w:pPr>
        <w:ind w:left="720" w:hanging="360"/>
      </w:pPr>
      <w:rPr>
        <w:rFonts w:ascii="Symbol" w:hAnsi="Symbol" w:hint="default"/>
      </w:rPr>
    </w:lvl>
    <w:lvl w:ilvl="1" w:tplc="E8D24EE6">
      <w:start w:val="1"/>
      <w:numFmt w:val="bullet"/>
      <w:lvlText w:val="o"/>
      <w:lvlJc w:val="left"/>
      <w:pPr>
        <w:ind w:left="1440" w:hanging="360"/>
      </w:pPr>
      <w:rPr>
        <w:rFonts w:ascii="Courier New" w:hAnsi="Courier New" w:hint="default"/>
      </w:rPr>
    </w:lvl>
    <w:lvl w:ilvl="2" w:tplc="28F6BFC0">
      <w:start w:val="1"/>
      <w:numFmt w:val="bullet"/>
      <w:lvlText w:val=""/>
      <w:lvlJc w:val="left"/>
      <w:pPr>
        <w:ind w:left="2160" w:hanging="360"/>
      </w:pPr>
      <w:rPr>
        <w:rFonts w:ascii="Wingdings" w:hAnsi="Wingdings" w:hint="default"/>
      </w:rPr>
    </w:lvl>
    <w:lvl w:ilvl="3" w:tplc="B886A510">
      <w:start w:val="1"/>
      <w:numFmt w:val="bullet"/>
      <w:lvlText w:val=""/>
      <w:lvlJc w:val="left"/>
      <w:pPr>
        <w:ind w:left="2880" w:hanging="360"/>
      </w:pPr>
      <w:rPr>
        <w:rFonts w:ascii="Symbol" w:hAnsi="Symbol" w:hint="default"/>
      </w:rPr>
    </w:lvl>
    <w:lvl w:ilvl="4" w:tplc="FCBEC33C">
      <w:start w:val="1"/>
      <w:numFmt w:val="bullet"/>
      <w:lvlText w:val="o"/>
      <w:lvlJc w:val="left"/>
      <w:pPr>
        <w:ind w:left="3600" w:hanging="360"/>
      </w:pPr>
      <w:rPr>
        <w:rFonts w:ascii="Courier New" w:hAnsi="Courier New" w:hint="default"/>
      </w:rPr>
    </w:lvl>
    <w:lvl w:ilvl="5" w:tplc="636ECC14">
      <w:start w:val="1"/>
      <w:numFmt w:val="bullet"/>
      <w:lvlText w:val=""/>
      <w:lvlJc w:val="left"/>
      <w:pPr>
        <w:ind w:left="4320" w:hanging="360"/>
      </w:pPr>
      <w:rPr>
        <w:rFonts w:ascii="Wingdings" w:hAnsi="Wingdings" w:hint="default"/>
      </w:rPr>
    </w:lvl>
    <w:lvl w:ilvl="6" w:tplc="92484CBC">
      <w:start w:val="1"/>
      <w:numFmt w:val="bullet"/>
      <w:lvlText w:val=""/>
      <w:lvlJc w:val="left"/>
      <w:pPr>
        <w:ind w:left="5040" w:hanging="360"/>
      </w:pPr>
      <w:rPr>
        <w:rFonts w:ascii="Symbol" w:hAnsi="Symbol" w:hint="default"/>
      </w:rPr>
    </w:lvl>
    <w:lvl w:ilvl="7" w:tplc="2A4E4F40">
      <w:start w:val="1"/>
      <w:numFmt w:val="bullet"/>
      <w:lvlText w:val="o"/>
      <w:lvlJc w:val="left"/>
      <w:pPr>
        <w:ind w:left="5760" w:hanging="360"/>
      </w:pPr>
      <w:rPr>
        <w:rFonts w:ascii="Courier New" w:hAnsi="Courier New" w:hint="default"/>
      </w:rPr>
    </w:lvl>
    <w:lvl w:ilvl="8" w:tplc="D8442CB4">
      <w:start w:val="1"/>
      <w:numFmt w:val="bullet"/>
      <w:lvlText w:val=""/>
      <w:lvlJc w:val="left"/>
      <w:pPr>
        <w:ind w:left="6480" w:hanging="360"/>
      </w:pPr>
      <w:rPr>
        <w:rFonts w:ascii="Wingdings" w:hAnsi="Wingdings" w:hint="default"/>
      </w:rPr>
    </w:lvl>
  </w:abstractNum>
  <w:abstractNum w:abstractNumId="8" w15:restartNumberingAfterBreak="0">
    <w:nsid w:val="4532C8C4"/>
    <w:multiLevelType w:val="hybridMultilevel"/>
    <w:tmpl w:val="A60CBC56"/>
    <w:lvl w:ilvl="0" w:tplc="ADB2FA6E">
      <w:start w:val="1"/>
      <w:numFmt w:val="bullet"/>
      <w:lvlText w:val=""/>
      <w:lvlJc w:val="left"/>
      <w:pPr>
        <w:ind w:left="720" w:hanging="360"/>
      </w:pPr>
      <w:rPr>
        <w:rFonts w:ascii="Symbol" w:hAnsi="Symbol" w:hint="default"/>
      </w:rPr>
    </w:lvl>
    <w:lvl w:ilvl="1" w:tplc="E4C28476">
      <w:start w:val="1"/>
      <w:numFmt w:val="bullet"/>
      <w:lvlText w:val="o"/>
      <w:lvlJc w:val="left"/>
      <w:pPr>
        <w:ind w:left="1440" w:hanging="360"/>
      </w:pPr>
      <w:rPr>
        <w:rFonts w:ascii="Courier New" w:hAnsi="Courier New" w:hint="default"/>
      </w:rPr>
    </w:lvl>
    <w:lvl w:ilvl="2" w:tplc="1CA657F4">
      <w:start w:val="1"/>
      <w:numFmt w:val="bullet"/>
      <w:lvlText w:val=""/>
      <w:lvlJc w:val="left"/>
      <w:pPr>
        <w:ind w:left="2160" w:hanging="360"/>
      </w:pPr>
      <w:rPr>
        <w:rFonts w:ascii="Wingdings" w:hAnsi="Wingdings" w:hint="default"/>
      </w:rPr>
    </w:lvl>
    <w:lvl w:ilvl="3" w:tplc="B4A4938C">
      <w:start w:val="1"/>
      <w:numFmt w:val="bullet"/>
      <w:lvlText w:val=""/>
      <w:lvlJc w:val="left"/>
      <w:pPr>
        <w:ind w:left="2880" w:hanging="360"/>
      </w:pPr>
      <w:rPr>
        <w:rFonts w:ascii="Symbol" w:hAnsi="Symbol" w:hint="default"/>
      </w:rPr>
    </w:lvl>
    <w:lvl w:ilvl="4" w:tplc="D42C4F28">
      <w:start w:val="1"/>
      <w:numFmt w:val="bullet"/>
      <w:lvlText w:val="o"/>
      <w:lvlJc w:val="left"/>
      <w:pPr>
        <w:ind w:left="3600" w:hanging="360"/>
      </w:pPr>
      <w:rPr>
        <w:rFonts w:ascii="Courier New" w:hAnsi="Courier New" w:hint="default"/>
      </w:rPr>
    </w:lvl>
    <w:lvl w:ilvl="5" w:tplc="4B9E84AA">
      <w:start w:val="1"/>
      <w:numFmt w:val="bullet"/>
      <w:lvlText w:val=""/>
      <w:lvlJc w:val="left"/>
      <w:pPr>
        <w:ind w:left="4320" w:hanging="360"/>
      </w:pPr>
      <w:rPr>
        <w:rFonts w:ascii="Wingdings" w:hAnsi="Wingdings" w:hint="default"/>
      </w:rPr>
    </w:lvl>
    <w:lvl w:ilvl="6" w:tplc="D3260544">
      <w:start w:val="1"/>
      <w:numFmt w:val="bullet"/>
      <w:lvlText w:val=""/>
      <w:lvlJc w:val="left"/>
      <w:pPr>
        <w:ind w:left="5040" w:hanging="360"/>
      </w:pPr>
      <w:rPr>
        <w:rFonts w:ascii="Symbol" w:hAnsi="Symbol" w:hint="default"/>
      </w:rPr>
    </w:lvl>
    <w:lvl w:ilvl="7" w:tplc="71625B4E">
      <w:start w:val="1"/>
      <w:numFmt w:val="bullet"/>
      <w:lvlText w:val="o"/>
      <w:lvlJc w:val="left"/>
      <w:pPr>
        <w:ind w:left="5760" w:hanging="360"/>
      </w:pPr>
      <w:rPr>
        <w:rFonts w:ascii="Courier New" w:hAnsi="Courier New" w:hint="default"/>
      </w:rPr>
    </w:lvl>
    <w:lvl w:ilvl="8" w:tplc="292AA4B6">
      <w:start w:val="1"/>
      <w:numFmt w:val="bullet"/>
      <w:lvlText w:val=""/>
      <w:lvlJc w:val="left"/>
      <w:pPr>
        <w:ind w:left="6480" w:hanging="360"/>
      </w:pPr>
      <w:rPr>
        <w:rFonts w:ascii="Wingdings" w:hAnsi="Wingdings" w:hint="default"/>
      </w:rPr>
    </w:lvl>
  </w:abstractNum>
  <w:abstractNum w:abstractNumId="9" w15:restartNumberingAfterBreak="0">
    <w:nsid w:val="4B65229A"/>
    <w:multiLevelType w:val="hybridMultilevel"/>
    <w:tmpl w:val="486A58F2"/>
    <w:lvl w:ilvl="0" w:tplc="BC76AAC4">
      <w:start w:val="1"/>
      <w:numFmt w:val="bullet"/>
      <w:lvlText w:val=""/>
      <w:lvlJc w:val="left"/>
      <w:pPr>
        <w:ind w:left="360" w:hanging="360"/>
      </w:pPr>
      <w:rPr>
        <w:rFonts w:ascii="Symbol" w:hAnsi="Symbol" w:hint="default"/>
      </w:rPr>
    </w:lvl>
    <w:lvl w:ilvl="1" w:tplc="ACBAF556">
      <w:start w:val="1"/>
      <w:numFmt w:val="bullet"/>
      <w:lvlText w:val="o"/>
      <w:lvlJc w:val="left"/>
      <w:pPr>
        <w:ind w:left="1080" w:hanging="360"/>
      </w:pPr>
      <w:rPr>
        <w:rFonts w:ascii="Courier New" w:hAnsi="Courier New" w:hint="default"/>
      </w:rPr>
    </w:lvl>
    <w:lvl w:ilvl="2" w:tplc="80FCE58C">
      <w:start w:val="1"/>
      <w:numFmt w:val="bullet"/>
      <w:lvlText w:val=""/>
      <w:lvlJc w:val="left"/>
      <w:pPr>
        <w:ind w:left="1800" w:hanging="360"/>
      </w:pPr>
      <w:rPr>
        <w:rFonts w:ascii="Wingdings" w:hAnsi="Wingdings" w:hint="default"/>
      </w:rPr>
    </w:lvl>
    <w:lvl w:ilvl="3" w:tplc="ECC49F7A">
      <w:start w:val="1"/>
      <w:numFmt w:val="bullet"/>
      <w:lvlText w:val=""/>
      <w:lvlJc w:val="left"/>
      <w:pPr>
        <w:ind w:left="2520" w:hanging="360"/>
      </w:pPr>
      <w:rPr>
        <w:rFonts w:ascii="Symbol" w:hAnsi="Symbol" w:hint="default"/>
      </w:rPr>
    </w:lvl>
    <w:lvl w:ilvl="4" w:tplc="8BE076BC">
      <w:start w:val="1"/>
      <w:numFmt w:val="bullet"/>
      <w:lvlText w:val="o"/>
      <w:lvlJc w:val="left"/>
      <w:pPr>
        <w:ind w:left="3240" w:hanging="360"/>
      </w:pPr>
      <w:rPr>
        <w:rFonts w:ascii="Courier New" w:hAnsi="Courier New" w:hint="default"/>
      </w:rPr>
    </w:lvl>
    <w:lvl w:ilvl="5" w:tplc="A380EB06">
      <w:start w:val="1"/>
      <w:numFmt w:val="bullet"/>
      <w:lvlText w:val=""/>
      <w:lvlJc w:val="left"/>
      <w:pPr>
        <w:ind w:left="3960" w:hanging="360"/>
      </w:pPr>
      <w:rPr>
        <w:rFonts w:ascii="Wingdings" w:hAnsi="Wingdings" w:hint="default"/>
      </w:rPr>
    </w:lvl>
    <w:lvl w:ilvl="6" w:tplc="07549A48">
      <w:start w:val="1"/>
      <w:numFmt w:val="bullet"/>
      <w:lvlText w:val=""/>
      <w:lvlJc w:val="left"/>
      <w:pPr>
        <w:ind w:left="4680" w:hanging="360"/>
      </w:pPr>
      <w:rPr>
        <w:rFonts w:ascii="Symbol" w:hAnsi="Symbol" w:hint="default"/>
      </w:rPr>
    </w:lvl>
    <w:lvl w:ilvl="7" w:tplc="38F20066">
      <w:start w:val="1"/>
      <w:numFmt w:val="bullet"/>
      <w:lvlText w:val="o"/>
      <w:lvlJc w:val="left"/>
      <w:pPr>
        <w:ind w:left="5400" w:hanging="360"/>
      </w:pPr>
      <w:rPr>
        <w:rFonts w:ascii="Courier New" w:hAnsi="Courier New" w:hint="default"/>
      </w:rPr>
    </w:lvl>
    <w:lvl w:ilvl="8" w:tplc="C3564456">
      <w:start w:val="1"/>
      <w:numFmt w:val="bullet"/>
      <w:lvlText w:val=""/>
      <w:lvlJc w:val="left"/>
      <w:pPr>
        <w:ind w:left="6120" w:hanging="360"/>
      </w:pPr>
      <w:rPr>
        <w:rFonts w:ascii="Wingdings" w:hAnsi="Wingdings" w:hint="default"/>
      </w:rPr>
    </w:lvl>
  </w:abstractNum>
  <w:num w:numId="1" w16cid:durableId="1951429364">
    <w:abstractNumId w:val="6"/>
  </w:num>
  <w:num w:numId="2" w16cid:durableId="403992607">
    <w:abstractNumId w:val="7"/>
  </w:num>
  <w:num w:numId="3" w16cid:durableId="1944335941">
    <w:abstractNumId w:val="8"/>
  </w:num>
  <w:num w:numId="4" w16cid:durableId="602494611">
    <w:abstractNumId w:val="5"/>
  </w:num>
  <w:num w:numId="5" w16cid:durableId="22486170">
    <w:abstractNumId w:val="9"/>
  </w:num>
  <w:num w:numId="6" w16cid:durableId="104085540">
    <w:abstractNumId w:val="4"/>
  </w:num>
  <w:num w:numId="7" w16cid:durableId="1238051969">
    <w:abstractNumId w:val="1"/>
  </w:num>
  <w:num w:numId="8" w16cid:durableId="1178934039">
    <w:abstractNumId w:val="2"/>
  </w:num>
  <w:num w:numId="9" w16cid:durableId="2045788704">
    <w:abstractNumId w:val="3"/>
  </w:num>
  <w:num w:numId="10" w16cid:durableId="14944458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64E9"/>
    <w:rsid w:val="000065A6"/>
    <w:rsid w:val="00012EA1"/>
    <w:rsid w:val="00022AFD"/>
    <w:rsid w:val="0002477D"/>
    <w:rsid w:val="0003500B"/>
    <w:rsid w:val="000373C2"/>
    <w:rsid w:val="00037D23"/>
    <w:rsid w:val="0004590D"/>
    <w:rsid w:val="00046880"/>
    <w:rsid w:val="00053B46"/>
    <w:rsid w:val="000862D8"/>
    <w:rsid w:val="000B662C"/>
    <w:rsid w:val="000E5B1E"/>
    <w:rsid w:val="001108F4"/>
    <w:rsid w:val="00120BA5"/>
    <w:rsid w:val="00121A6F"/>
    <w:rsid w:val="00124348"/>
    <w:rsid w:val="0013C399"/>
    <w:rsid w:val="001720A0"/>
    <w:rsid w:val="0018504A"/>
    <w:rsid w:val="001B2426"/>
    <w:rsid w:val="001B4424"/>
    <w:rsid w:val="001B78ED"/>
    <w:rsid w:val="001C3DCB"/>
    <w:rsid w:val="001D2D35"/>
    <w:rsid w:val="001D5FC0"/>
    <w:rsid w:val="001E74FC"/>
    <w:rsid w:val="0022128D"/>
    <w:rsid w:val="0023185C"/>
    <w:rsid w:val="00232054"/>
    <w:rsid w:val="00235775"/>
    <w:rsid w:val="00256D4C"/>
    <w:rsid w:val="00256D8C"/>
    <w:rsid w:val="002A0B7E"/>
    <w:rsid w:val="002B16C9"/>
    <w:rsid w:val="002B7375"/>
    <w:rsid w:val="002C655D"/>
    <w:rsid w:val="002E0BA2"/>
    <w:rsid w:val="002E3142"/>
    <w:rsid w:val="00303CB1"/>
    <w:rsid w:val="003042BD"/>
    <w:rsid w:val="00321FB5"/>
    <w:rsid w:val="00330E76"/>
    <w:rsid w:val="00331952"/>
    <w:rsid w:val="00366AF4"/>
    <w:rsid w:val="00371468"/>
    <w:rsid w:val="003C4E4B"/>
    <w:rsid w:val="003E2B69"/>
    <w:rsid w:val="003E528D"/>
    <w:rsid w:val="003F06AB"/>
    <w:rsid w:val="00401439"/>
    <w:rsid w:val="004079D8"/>
    <w:rsid w:val="00424849"/>
    <w:rsid w:val="00425776"/>
    <w:rsid w:val="00430D43"/>
    <w:rsid w:val="00437481"/>
    <w:rsid w:val="004638D0"/>
    <w:rsid w:val="004852AC"/>
    <w:rsid w:val="00494F81"/>
    <w:rsid w:val="0049642C"/>
    <w:rsid w:val="004A32B3"/>
    <w:rsid w:val="004B02BB"/>
    <w:rsid w:val="004C45EE"/>
    <w:rsid w:val="004F1A96"/>
    <w:rsid w:val="005110E2"/>
    <w:rsid w:val="005172B7"/>
    <w:rsid w:val="0056182B"/>
    <w:rsid w:val="0056452A"/>
    <w:rsid w:val="005734CC"/>
    <w:rsid w:val="00576C21"/>
    <w:rsid w:val="00590234"/>
    <w:rsid w:val="0059046E"/>
    <w:rsid w:val="005940C4"/>
    <w:rsid w:val="005B502F"/>
    <w:rsid w:val="005F3EF3"/>
    <w:rsid w:val="0062705B"/>
    <w:rsid w:val="00674DDD"/>
    <w:rsid w:val="00680034"/>
    <w:rsid w:val="00691550"/>
    <w:rsid w:val="006E00D6"/>
    <w:rsid w:val="006E0816"/>
    <w:rsid w:val="006E1299"/>
    <w:rsid w:val="0070436A"/>
    <w:rsid w:val="00742FB7"/>
    <w:rsid w:val="007551FF"/>
    <w:rsid w:val="007730F5"/>
    <w:rsid w:val="00773E61"/>
    <w:rsid w:val="00782B51"/>
    <w:rsid w:val="007A299B"/>
    <w:rsid w:val="007C2816"/>
    <w:rsid w:val="007C3EBF"/>
    <w:rsid w:val="007C4C7E"/>
    <w:rsid w:val="007C6B87"/>
    <w:rsid w:val="007D484F"/>
    <w:rsid w:val="007D4D76"/>
    <w:rsid w:val="007E2FAB"/>
    <w:rsid w:val="007E332F"/>
    <w:rsid w:val="007E7CA3"/>
    <w:rsid w:val="007E7CE3"/>
    <w:rsid w:val="0081013C"/>
    <w:rsid w:val="00852FA1"/>
    <w:rsid w:val="00854AE1"/>
    <w:rsid w:val="008A275E"/>
    <w:rsid w:val="008D60E5"/>
    <w:rsid w:val="008E0222"/>
    <w:rsid w:val="008E6E25"/>
    <w:rsid w:val="008F3289"/>
    <w:rsid w:val="009019CF"/>
    <w:rsid w:val="00901EB6"/>
    <w:rsid w:val="00925190"/>
    <w:rsid w:val="00943CBE"/>
    <w:rsid w:val="0094704D"/>
    <w:rsid w:val="00962405"/>
    <w:rsid w:val="00964E31"/>
    <w:rsid w:val="00982315"/>
    <w:rsid w:val="009909C4"/>
    <w:rsid w:val="00997096"/>
    <w:rsid w:val="009A1E6E"/>
    <w:rsid w:val="009D47C2"/>
    <w:rsid w:val="009F7354"/>
    <w:rsid w:val="00A21880"/>
    <w:rsid w:val="00A325DC"/>
    <w:rsid w:val="00A4627A"/>
    <w:rsid w:val="00A76FD8"/>
    <w:rsid w:val="00A862A7"/>
    <w:rsid w:val="00A86D74"/>
    <w:rsid w:val="00A93825"/>
    <w:rsid w:val="00A96E3C"/>
    <w:rsid w:val="00AA24F7"/>
    <w:rsid w:val="00AA604F"/>
    <w:rsid w:val="00AD115D"/>
    <w:rsid w:val="00AD3E39"/>
    <w:rsid w:val="00AE733D"/>
    <w:rsid w:val="00B26841"/>
    <w:rsid w:val="00B425C0"/>
    <w:rsid w:val="00B47678"/>
    <w:rsid w:val="00B55496"/>
    <w:rsid w:val="00B7001A"/>
    <w:rsid w:val="00B72683"/>
    <w:rsid w:val="00B74022"/>
    <w:rsid w:val="00B843F2"/>
    <w:rsid w:val="00B8680B"/>
    <w:rsid w:val="00B91C69"/>
    <w:rsid w:val="00B9371F"/>
    <w:rsid w:val="00BBA62C"/>
    <w:rsid w:val="00BC4B43"/>
    <w:rsid w:val="00BE2AE0"/>
    <w:rsid w:val="00C12043"/>
    <w:rsid w:val="00C218BE"/>
    <w:rsid w:val="00C25227"/>
    <w:rsid w:val="00C3306B"/>
    <w:rsid w:val="00C4279B"/>
    <w:rsid w:val="00C427B0"/>
    <w:rsid w:val="00C60A66"/>
    <w:rsid w:val="00C667E6"/>
    <w:rsid w:val="00CB64E9"/>
    <w:rsid w:val="00CC033A"/>
    <w:rsid w:val="00CC5E96"/>
    <w:rsid w:val="00CD4752"/>
    <w:rsid w:val="00CD47F8"/>
    <w:rsid w:val="00CE0703"/>
    <w:rsid w:val="00CF5DEB"/>
    <w:rsid w:val="00D130F7"/>
    <w:rsid w:val="00D32974"/>
    <w:rsid w:val="00D3510A"/>
    <w:rsid w:val="00D50483"/>
    <w:rsid w:val="00D706A9"/>
    <w:rsid w:val="00D960CD"/>
    <w:rsid w:val="00DA4CEA"/>
    <w:rsid w:val="00DB69A7"/>
    <w:rsid w:val="00DC620F"/>
    <w:rsid w:val="00DC6E0C"/>
    <w:rsid w:val="00DE429C"/>
    <w:rsid w:val="00DF6DFE"/>
    <w:rsid w:val="00E17FD2"/>
    <w:rsid w:val="00E3444E"/>
    <w:rsid w:val="00E70C87"/>
    <w:rsid w:val="00E91ADB"/>
    <w:rsid w:val="00EB5416"/>
    <w:rsid w:val="00EB751B"/>
    <w:rsid w:val="00EF5743"/>
    <w:rsid w:val="00F13222"/>
    <w:rsid w:val="00F4356A"/>
    <w:rsid w:val="00F56E8C"/>
    <w:rsid w:val="00F62E1B"/>
    <w:rsid w:val="00F62EC2"/>
    <w:rsid w:val="00F76750"/>
    <w:rsid w:val="00F862B3"/>
    <w:rsid w:val="00F949E2"/>
    <w:rsid w:val="00FE3521"/>
    <w:rsid w:val="00FF05B3"/>
    <w:rsid w:val="02755947"/>
    <w:rsid w:val="0367BE1B"/>
    <w:rsid w:val="04284E80"/>
    <w:rsid w:val="0438C15F"/>
    <w:rsid w:val="0456A50F"/>
    <w:rsid w:val="04C71387"/>
    <w:rsid w:val="04D17B4F"/>
    <w:rsid w:val="05A22FEB"/>
    <w:rsid w:val="05A717D0"/>
    <w:rsid w:val="05EDB22F"/>
    <w:rsid w:val="066BA945"/>
    <w:rsid w:val="06D11AA5"/>
    <w:rsid w:val="0742A3F2"/>
    <w:rsid w:val="07E97290"/>
    <w:rsid w:val="07F84C02"/>
    <w:rsid w:val="080D4DCE"/>
    <w:rsid w:val="080F4C64"/>
    <w:rsid w:val="0812A7C5"/>
    <w:rsid w:val="08340E8A"/>
    <w:rsid w:val="086E6328"/>
    <w:rsid w:val="086FDE77"/>
    <w:rsid w:val="08713BDE"/>
    <w:rsid w:val="08795116"/>
    <w:rsid w:val="08B4CC48"/>
    <w:rsid w:val="08EA460E"/>
    <w:rsid w:val="09EC446C"/>
    <w:rsid w:val="09FCB1F8"/>
    <w:rsid w:val="0AAFE411"/>
    <w:rsid w:val="0BBCDFAB"/>
    <w:rsid w:val="0C2B1E7F"/>
    <w:rsid w:val="0D1138AD"/>
    <w:rsid w:val="0DED7780"/>
    <w:rsid w:val="0F70C237"/>
    <w:rsid w:val="0FC22090"/>
    <w:rsid w:val="10950E03"/>
    <w:rsid w:val="10B11904"/>
    <w:rsid w:val="11902A58"/>
    <w:rsid w:val="11CC50E6"/>
    <w:rsid w:val="131D1520"/>
    <w:rsid w:val="13D69457"/>
    <w:rsid w:val="14432E03"/>
    <w:rsid w:val="1471FA93"/>
    <w:rsid w:val="14FFF41A"/>
    <w:rsid w:val="15778F79"/>
    <w:rsid w:val="15FB6BF6"/>
    <w:rsid w:val="15FC0548"/>
    <w:rsid w:val="16400140"/>
    <w:rsid w:val="16451360"/>
    <w:rsid w:val="169E9EF4"/>
    <w:rsid w:val="17052674"/>
    <w:rsid w:val="170DD8C3"/>
    <w:rsid w:val="188311E1"/>
    <w:rsid w:val="188360D7"/>
    <w:rsid w:val="18A42022"/>
    <w:rsid w:val="18DD22A8"/>
    <w:rsid w:val="198BAF4A"/>
    <w:rsid w:val="19BDF2A1"/>
    <w:rsid w:val="1A2156CE"/>
    <w:rsid w:val="1A43E1E5"/>
    <w:rsid w:val="1A667611"/>
    <w:rsid w:val="1B8AA8B2"/>
    <w:rsid w:val="1D43D743"/>
    <w:rsid w:val="1E437F00"/>
    <w:rsid w:val="1E743C8D"/>
    <w:rsid w:val="1EB69304"/>
    <w:rsid w:val="1ECC63DD"/>
    <w:rsid w:val="1ECF58CF"/>
    <w:rsid w:val="2021F84F"/>
    <w:rsid w:val="20DAEC30"/>
    <w:rsid w:val="217E747C"/>
    <w:rsid w:val="222F4C67"/>
    <w:rsid w:val="2320F88E"/>
    <w:rsid w:val="2386A88B"/>
    <w:rsid w:val="2421997C"/>
    <w:rsid w:val="24D2E4CD"/>
    <w:rsid w:val="2500B802"/>
    <w:rsid w:val="25685B02"/>
    <w:rsid w:val="25C8C33E"/>
    <w:rsid w:val="25D7A744"/>
    <w:rsid w:val="26942EE5"/>
    <w:rsid w:val="26D828C6"/>
    <w:rsid w:val="26F8CA59"/>
    <w:rsid w:val="27206E93"/>
    <w:rsid w:val="2756874F"/>
    <w:rsid w:val="28844FA4"/>
    <w:rsid w:val="28FCF02E"/>
    <w:rsid w:val="297304F5"/>
    <w:rsid w:val="29EFC4AC"/>
    <w:rsid w:val="29F027BF"/>
    <w:rsid w:val="2A6CB85C"/>
    <w:rsid w:val="2A882438"/>
    <w:rsid w:val="2BA8AF81"/>
    <w:rsid w:val="2BD6899E"/>
    <w:rsid w:val="2BFF5005"/>
    <w:rsid w:val="2D336FDD"/>
    <w:rsid w:val="2D7B728D"/>
    <w:rsid w:val="2DFD7972"/>
    <w:rsid w:val="2E31BF91"/>
    <w:rsid w:val="2E39F02C"/>
    <w:rsid w:val="2E71E570"/>
    <w:rsid w:val="2F42C5A5"/>
    <w:rsid w:val="2FC2FC6B"/>
    <w:rsid w:val="2FDE4462"/>
    <w:rsid w:val="30398EB1"/>
    <w:rsid w:val="3056D994"/>
    <w:rsid w:val="3063DA53"/>
    <w:rsid w:val="308670CF"/>
    <w:rsid w:val="31CC9944"/>
    <w:rsid w:val="32776B04"/>
    <w:rsid w:val="33AD6073"/>
    <w:rsid w:val="33CD586B"/>
    <w:rsid w:val="33FF402C"/>
    <w:rsid w:val="34639CF3"/>
    <w:rsid w:val="35FBC035"/>
    <w:rsid w:val="36311BAE"/>
    <w:rsid w:val="3677E1E3"/>
    <w:rsid w:val="36A46364"/>
    <w:rsid w:val="36EDC8D8"/>
    <w:rsid w:val="370B706F"/>
    <w:rsid w:val="37D9C9C3"/>
    <w:rsid w:val="37ED393F"/>
    <w:rsid w:val="389969A3"/>
    <w:rsid w:val="391C4094"/>
    <w:rsid w:val="392D2C04"/>
    <w:rsid w:val="39874EC9"/>
    <w:rsid w:val="3A072382"/>
    <w:rsid w:val="3A6925C7"/>
    <w:rsid w:val="3B906128"/>
    <w:rsid w:val="3BC6B9E8"/>
    <w:rsid w:val="3BD73E62"/>
    <w:rsid w:val="3C166F41"/>
    <w:rsid w:val="3DDB5A51"/>
    <w:rsid w:val="3E8A96CB"/>
    <w:rsid w:val="3F354B9F"/>
    <w:rsid w:val="3F8E8936"/>
    <w:rsid w:val="40E3204C"/>
    <w:rsid w:val="41C3B7CC"/>
    <w:rsid w:val="41F3281B"/>
    <w:rsid w:val="43C5A958"/>
    <w:rsid w:val="44022D5F"/>
    <w:rsid w:val="44B008E7"/>
    <w:rsid w:val="452ABE3F"/>
    <w:rsid w:val="452FB136"/>
    <w:rsid w:val="45F3E53E"/>
    <w:rsid w:val="46B771F6"/>
    <w:rsid w:val="473092B7"/>
    <w:rsid w:val="491D5D9E"/>
    <w:rsid w:val="495BF9B2"/>
    <w:rsid w:val="4A321FE8"/>
    <w:rsid w:val="4A60F62E"/>
    <w:rsid w:val="4AC1CD85"/>
    <w:rsid w:val="4B60B108"/>
    <w:rsid w:val="4B95C6C3"/>
    <w:rsid w:val="4C1E635F"/>
    <w:rsid w:val="4D12AB35"/>
    <w:rsid w:val="4D289BB4"/>
    <w:rsid w:val="4DC2EBB6"/>
    <w:rsid w:val="4EE5D92E"/>
    <w:rsid w:val="4F10B3F9"/>
    <w:rsid w:val="4FC89051"/>
    <w:rsid w:val="501D8F75"/>
    <w:rsid w:val="505A798D"/>
    <w:rsid w:val="514EBB7D"/>
    <w:rsid w:val="51EC3659"/>
    <w:rsid w:val="5307840B"/>
    <w:rsid w:val="530B1899"/>
    <w:rsid w:val="5327AB71"/>
    <w:rsid w:val="53488262"/>
    <w:rsid w:val="5368777A"/>
    <w:rsid w:val="5428A41F"/>
    <w:rsid w:val="54BA5D1C"/>
    <w:rsid w:val="54BB9429"/>
    <w:rsid w:val="551BA3EE"/>
    <w:rsid w:val="55B06C45"/>
    <w:rsid w:val="55B08CE9"/>
    <w:rsid w:val="55B74E29"/>
    <w:rsid w:val="55D9CA8F"/>
    <w:rsid w:val="57033EDE"/>
    <w:rsid w:val="579697CB"/>
    <w:rsid w:val="57F187E9"/>
    <w:rsid w:val="581A1843"/>
    <w:rsid w:val="584E2CAF"/>
    <w:rsid w:val="5AE48A0C"/>
    <w:rsid w:val="5B42B3CE"/>
    <w:rsid w:val="5BF8A585"/>
    <w:rsid w:val="5C383F10"/>
    <w:rsid w:val="5C485ADC"/>
    <w:rsid w:val="5C67977C"/>
    <w:rsid w:val="5C78EEC7"/>
    <w:rsid w:val="5CCFA6D6"/>
    <w:rsid w:val="5CE8144F"/>
    <w:rsid w:val="5E3ABE9B"/>
    <w:rsid w:val="5E7F321A"/>
    <w:rsid w:val="5EEF326F"/>
    <w:rsid w:val="5F065580"/>
    <w:rsid w:val="5F189DFC"/>
    <w:rsid w:val="5F329BFA"/>
    <w:rsid w:val="5F57540A"/>
    <w:rsid w:val="5FA2AE71"/>
    <w:rsid w:val="5FAD70D5"/>
    <w:rsid w:val="5FCB306C"/>
    <w:rsid w:val="605D25A6"/>
    <w:rsid w:val="615A64BE"/>
    <w:rsid w:val="62D3A24D"/>
    <w:rsid w:val="6300CD2F"/>
    <w:rsid w:val="63036865"/>
    <w:rsid w:val="63078A98"/>
    <w:rsid w:val="63D3684F"/>
    <w:rsid w:val="640A2130"/>
    <w:rsid w:val="6415F0DD"/>
    <w:rsid w:val="664DB6AE"/>
    <w:rsid w:val="666781B2"/>
    <w:rsid w:val="66F70F44"/>
    <w:rsid w:val="688BC821"/>
    <w:rsid w:val="68E645E9"/>
    <w:rsid w:val="6A4C8887"/>
    <w:rsid w:val="6A914D71"/>
    <w:rsid w:val="6B5A627E"/>
    <w:rsid w:val="6BA18B1C"/>
    <w:rsid w:val="6BE103D9"/>
    <w:rsid w:val="6C04E841"/>
    <w:rsid w:val="6C24885A"/>
    <w:rsid w:val="6C4EDB1A"/>
    <w:rsid w:val="6C7F5DF8"/>
    <w:rsid w:val="6D057750"/>
    <w:rsid w:val="6D1C60DB"/>
    <w:rsid w:val="6EA1B0E1"/>
    <w:rsid w:val="6F35108E"/>
    <w:rsid w:val="6F4CC450"/>
    <w:rsid w:val="6F5270A4"/>
    <w:rsid w:val="702FD803"/>
    <w:rsid w:val="714CEB3D"/>
    <w:rsid w:val="71CC3AE8"/>
    <w:rsid w:val="746FCA97"/>
    <w:rsid w:val="754C123F"/>
    <w:rsid w:val="759FFA25"/>
    <w:rsid w:val="75F0E590"/>
    <w:rsid w:val="76DA5C95"/>
    <w:rsid w:val="77C5D91F"/>
    <w:rsid w:val="78333739"/>
    <w:rsid w:val="787B1374"/>
    <w:rsid w:val="7991C1EB"/>
    <w:rsid w:val="7A99FF07"/>
    <w:rsid w:val="7BF6719A"/>
    <w:rsid w:val="7C74375D"/>
    <w:rsid w:val="7CDD771E"/>
    <w:rsid w:val="7E4ECDE5"/>
    <w:rsid w:val="7FDFC1E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DE54E3"/>
  <w15:chartTrackingRefBased/>
  <w15:docId w15:val="{737EE034-E618-4186-AF79-BF8B852C2D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B64E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B64E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B64E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B64E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B64E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B64E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B64E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B64E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B64E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B64E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B64E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B64E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B64E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B64E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B64E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B64E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B64E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B64E9"/>
    <w:rPr>
      <w:rFonts w:eastAsiaTheme="majorEastAsia" w:cstheme="majorBidi"/>
      <w:color w:val="272727" w:themeColor="text1" w:themeTint="D8"/>
    </w:rPr>
  </w:style>
  <w:style w:type="paragraph" w:styleId="Title">
    <w:name w:val="Title"/>
    <w:basedOn w:val="Normal"/>
    <w:next w:val="Normal"/>
    <w:link w:val="TitleChar"/>
    <w:uiPriority w:val="10"/>
    <w:qFormat/>
    <w:rsid w:val="00CB64E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B64E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B64E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B64E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B64E9"/>
    <w:pPr>
      <w:spacing w:before="160"/>
      <w:jc w:val="center"/>
    </w:pPr>
    <w:rPr>
      <w:i/>
      <w:iCs/>
      <w:color w:val="404040" w:themeColor="text1" w:themeTint="BF"/>
    </w:rPr>
  </w:style>
  <w:style w:type="character" w:customStyle="1" w:styleId="QuoteChar">
    <w:name w:val="Quote Char"/>
    <w:basedOn w:val="DefaultParagraphFont"/>
    <w:link w:val="Quote"/>
    <w:uiPriority w:val="29"/>
    <w:rsid w:val="00CB64E9"/>
    <w:rPr>
      <w:i/>
      <w:iCs/>
      <w:color w:val="404040" w:themeColor="text1" w:themeTint="BF"/>
    </w:rPr>
  </w:style>
  <w:style w:type="paragraph" w:styleId="ListParagraph">
    <w:name w:val="List Paragraph"/>
    <w:basedOn w:val="Normal"/>
    <w:uiPriority w:val="34"/>
    <w:qFormat/>
    <w:rsid w:val="00CB64E9"/>
    <w:pPr>
      <w:ind w:left="720"/>
      <w:contextualSpacing/>
    </w:pPr>
  </w:style>
  <w:style w:type="character" w:styleId="IntenseEmphasis">
    <w:name w:val="Intense Emphasis"/>
    <w:basedOn w:val="DefaultParagraphFont"/>
    <w:uiPriority w:val="21"/>
    <w:qFormat/>
    <w:rsid w:val="00CB64E9"/>
    <w:rPr>
      <w:i/>
      <w:iCs/>
      <w:color w:val="0F4761" w:themeColor="accent1" w:themeShade="BF"/>
    </w:rPr>
  </w:style>
  <w:style w:type="paragraph" w:styleId="IntenseQuote">
    <w:name w:val="Intense Quote"/>
    <w:basedOn w:val="Normal"/>
    <w:next w:val="Normal"/>
    <w:link w:val="IntenseQuoteChar"/>
    <w:uiPriority w:val="30"/>
    <w:qFormat/>
    <w:rsid w:val="00CB64E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B64E9"/>
    <w:rPr>
      <w:i/>
      <w:iCs/>
      <w:color w:val="0F4761" w:themeColor="accent1" w:themeShade="BF"/>
    </w:rPr>
  </w:style>
  <w:style w:type="character" w:styleId="IntenseReference">
    <w:name w:val="Intense Reference"/>
    <w:basedOn w:val="DefaultParagraphFont"/>
    <w:uiPriority w:val="32"/>
    <w:qFormat/>
    <w:rsid w:val="00CB64E9"/>
    <w:rPr>
      <w:b/>
      <w:bCs/>
      <w:smallCaps/>
      <w:color w:val="0F4761" w:themeColor="accent1" w:themeShade="BF"/>
      <w:spacing w:val="5"/>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NoSpacing">
    <w:name w:val="No Spacing"/>
    <w:uiPriority w:val="1"/>
    <w:qFormat/>
    <w:rsid w:val="005110E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18b6e2a3-1e0d-4a9c-af7d-4dba680fa2c8">
      <Terms xmlns="http://schemas.microsoft.com/office/infopath/2007/PartnerControls"/>
    </lcf76f155ced4ddcb4097134ff3c332f>
    <DateofCMT xmlns="18b6e2a3-1e0d-4a9c-af7d-4dba680fa2c8"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4BCE2248EC88C4993C8011A2BA177E0" ma:contentTypeVersion="13" ma:contentTypeDescription="Create a new document." ma:contentTypeScope="" ma:versionID="06ea595314852aeb7c96a43383a737ec">
  <xsd:schema xmlns:xsd="http://www.w3.org/2001/XMLSchema" xmlns:xs="http://www.w3.org/2001/XMLSchema" xmlns:p="http://schemas.microsoft.com/office/2006/metadata/properties" xmlns:ns2="18b6e2a3-1e0d-4a9c-af7d-4dba680fa2c8" targetNamespace="http://schemas.microsoft.com/office/2006/metadata/properties" ma:root="true" ma:fieldsID="dd58cbfd309dc81d4bfc647f1a6c6e13" ns2:_="">
    <xsd:import namespace="18b6e2a3-1e0d-4a9c-af7d-4dba680fa2c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GenerationTime" minOccurs="0"/>
                <xsd:element ref="ns2:MediaServiceEventHashCode" minOccurs="0"/>
                <xsd:element ref="ns2:MediaLengthInSeconds" minOccurs="0"/>
                <xsd:element ref="ns2:MediaServiceDateTaken" minOccurs="0"/>
                <xsd:element ref="ns2:lcf76f155ced4ddcb4097134ff3c332f" minOccurs="0"/>
                <xsd:element ref="ns2:MediaServiceOCR" minOccurs="0"/>
                <xsd:element ref="ns2:MediaServiceLocation" minOccurs="0"/>
                <xsd:element ref="ns2:MediaServiceBillingMetadata" minOccurs="0"/>
                <xsd:element ref="ns2:DateofCM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8b6e2a3-1e0d-4a9c-af7d-4dba680fa2c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20fb2ed1-5b24-420c-a394-1766a03f3585"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description="" ma:indexed="true" ma:internalName="MediaServiceLocation" ma:readOnly="true">
      <xsd:simpleType>
        <xsd:restriction base="dms:Text"/>
      </xsd:simpleType>
    </xsd:element>
    <xsd:element name="MediaServiceBillingMetadata" ma:index="19" nillable="true" ma:displayName="MediaServiceBillingMetadata" ma:hidden="true" ma:internalName="MediaServiceBillingMetadata" ma:readOnly="true">
      <xsd:simpleType>
        <xsd:restriction base="dms:Note"/>
      </xsd:simpleType>
    </xsd:element>
    <xsd:element name="DateofCMT" ma:index="20" nillable="true" ma:displayName="Date of CMT" ma:description="Date Item Taken to CMT" ma:format="DateOnly" ma:internalName="DateofCMT">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13D7CCE-D3C5-4159-AA46-DD6D4C1958ED}">
  <ds:schemaRefs>
    <ds:schemaRef ds:uri="http://schemas.microsoft.com/office/2006/metadata/properties"/>
    <ds:schemaRef ds:uri="http://schemas.microsoft.com/office/infopath/2007/PartnerControls"/>
    <ds:schemaRef ds:uri="18b6e2a3-1e0d-4a9c-af7d-4dba680fa2c8"/>
  </ds:schemaRefs>
</ds:datastoreItem>
</file>

<file path=customXml/itemProps2.xml><?xml version="1.0" encoding="utf-8"?>
<ds:datastoreItem xmlns:ds="http://schemas.openxmlformats.org/officeDocument/2006/customXml" ds:itemID="{00714EF5-D50D-4563-9B97-1D205BE0084E}">
  <ds:schemaRefs>
    <ds:schemaRef ds:uri="http://schemas.microsoft.com/sharepoint/v3/contenttype/forms"/>
  </ds:schemaRefs>
</ds:datastoreItem>
</file>

<file path=customXml/itemProps3.xml><?xml version="1.0" encoding="utf-8"?>
<ds:datastoreItem xmlns:ds="http://schemas.openxmlformats.org/officeDocument/2006/customXml" ds:itemID="{95F4A4BA-1055-4B07-A85D-5B062831B38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8b6e2a3-1e0d-4a9c-af7d-4dba680fa2c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6</Pages>
  <Words>1526</Words>
  <Characters>8059</Characters>
  <Application>Microsoft Office Word</Application>
  <DocSecurity>4</DocSecurity>
  <Lines>194</Lines>
  <Paragraphs>92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Kerrie-Anne McKibbin</dc:creator>
  <cp:keywords/>
  <dc:description/>
  <cp:lastModifiedBy>Kerrie-Anne McKibbin</cp:lastModifiedBy>
  <cp:revision>2</cp:revision>
  <dcterms:created xsi:type="dcterms:W3CDTF">2026-08-12T10:32:00Z</dcterms:created>
  <dcterms:modified xsi:type="dcterms:W3CDTF">2026-08-12T10:32:00Z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0x010100B4BCE2248EC88C4993C8011A2BA177E0</vt:lpwstr>
  </property>
  <property fmtid="{D5CDD505-2E9C-101B-9397-08002B2CF9AE}" pid="3" name="MediaServiceImageTags">
    <vt:lpwstr/>
  </property>
</Properties>
</file>